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黑体" w:hAnsi="黑体" w:eastAsia="黑体" w:cs="黑体"/>
          <w:color w:val="000000" w:themeColor="text1"/>
          <w:sz w:val="32"/>
          <w:szCs w:val="32"/>
          <w:highlight w:val="none"/>
          <w:lang w:val="en"/>
          <w14:textFill>
            <w14:solidFill>
              <w14:schemeClr w14:val="tx1"/>
            </w14:solidFill>
          </w14:textFill>
        </w:rPr>
      </w:pPr>
      <w:r>
        <w:rPr>
          <w:rFonts w:hint="eastAsia" w:ascii="黑体" w:hAnsi="黑体" w:eastAsia="黑体" w:cs="黑体"/>
          <w:color w:val="000000" w:themeColor="text1"/>
          <w:sz w:val="32"/>
          <w:szCs w:val="32"/>
          <w:highlight w:val="none"/>
          <w:lang w:val="en"/>
          <w14:textFill>
            <w14:solidFill>
              <w14:schemeClr w14:val="tx1"/>
            </w14:solidFill>
          </w14:textFill>
        </w:rPr>
        <w:t>附件</w:t>
      </w:r>
      <w:r>
        <w:rPr>
          <w:rFonts w:hint="default" w:ascii="黑体" w:hAnsi="黑体" w:eastAsia="黑体" w:cs="黑体"/>
          <w:color w:val="000000" w:themeColor="text1"/>
          <w:sz w:val="32"/>
          <w:szCs w:val="32"/>
          <w:highlight w:val="none"/>
          <w:lang w:val="en"/>
          <w14:textFill>
            <w14:solidFill>
              <w14:schemeClr w14:val="tx1"/>
            </w14:solidFill>
          </w14:textFill>
        </w:rPr>
        <w:t>1</w:t>
      </w:r>
    </w:p>
    <w:p>
      <w:pPr>
        <w:spacing w:line="580" w:lineRule="exact"/>
        <w:jc w:val="center"/>
        <w:rPr>
          <w:rFonts w:hint="eastAsia" w:ascii="方正小标宋_GBK" w:hAnsi="方正小标宋_GBK" w:eastAsia="方正小标宋_GBK" w:cs="方正小标宋_GBK"/>
          <w:color w:val="000000" w:themeColor="text1"/>
          <w:sz w:val="32"/>
          <w:szCs w:val="32"/>
          <w:highlight w:val="none"/>
          <w:lang w:val="en"/>
          <w14:textFill>
            <w14:solidFill>
              <w14:schemeClr w14:val="tx1"/>
            </w14:solidFill>
          </w14:textFill>
        </w:rPr>
      </w:pPr>
      <w:r>
        <w:rPr>
          <w:rFonts w:hint="eastAsia" w:ascii="方正小标宋_GBK" w:hAnsi="方正小标宋_GBK" w:eastAsia="方正小标宋_GBK" w:cs="方正小标宋_GBK"/>
          <w:color w:val="000000" w:themeColor="text1"/>
          <w:sz w:val="44"/>
          <w:szCs w:val="44"/>
          <w:highlight w:val="none"/>
          <w:lang w:val="en"/>
          <w14:textFill>
            <w14:solidFill>
              <w14:schemeClr w14:val="tx1"/>
            </w14:solidFill>
          </w14:textFill>
        </w:rPr>
        <w:t>海南省建筑物通信设施维护管理办法</w:t>
      </w:r>
    </w:p>
    <w:p>
      <w:pPr>
        <w:spacing w:line="580" w:lineRule="exact"/>
        <w:rPr>
          <w:rFonts w:ascii="仿宋_GB2312" w:hAnsi="仿宋_GB2312" w:eastAsia="仿宋_GB2312" w:cs="仿宋_GB2312"/>
          <w:color w:val="000000" w:themeColor="text1"/>
          <w:sz w:val="32"/>
          <w:szCs w:val="32"/>
          <w:highlight w:val="none"/>
          <w:lang w:val="en"/>
          <w14:textFill>
            <w14:solidFill>
              <w14:schemeClr w14:val="tx1"/>
            </w14:solidFill>
          </w14:textFill>
        </w:rPr>
      </w:pPr>
    </w:p>
    <w:p>
      <w:pPr>
        <w:spacing w:line="580" w:lineRule="exact"/>
        <w:jc w:val="center"/>
        <w:outlineLvl w:val="0"/>
        <w:rPr>
          <w:rFonts w:ascii="黑体" w:hAnsi="黑体" w:eastAsia="黑体" w:cs="黑体"/>
          <w:color w:val="000000" w:themeColor="text1"/>
          <w:sz w:val="32"/>
          <w:szCs w:val="32"/>
          <w:highlight w:val="none"/>
          <w:lang w:val="en"/>
          <w14:textFill>
            <w14:solidFill>
              <w14:schemeClr w14:val="tx1"/>
            </w14:solidFill>
          </w14:textFill>
        </w:rPr>
      </w:pPr>
      <w:r>
        <w:rPr>
          <w:rFonts w:hint="eastAsia" w:ascii="黑体" w:hAnsi="黑体" w:eastAsia="黑体" w:cs="黑体"/>
          <w:color w:val="000000" w:themeColor="text1"/>
          <w:sz w:val="32"/>
          <w:szCs w:val="32"/>
          <w:highlight w:val="none"/>
          <w:lang w:val="en"/>
          <w14:textFill>
            <w14:solidFill>
              <w14:schemeClr w14:val="tx1"/>
            </w14:solidFill>
          </w14:textFill>
        </w:rPr>
        <w:t>第一章</w:t>
      </w:r>
      <w:r>
        <w:rPr>
          <w:rFonts w:hint="eastAsia"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lang w:val="en"/>
          <w14:textFill>
            <w14:solidFill>
              <w14:schemeClr w14:val="tx1"/>
            </w14:solidFill>
          </w14:textFill>
        </w:rPr>
        <w:t>总则</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color w:val="000000" w:themeColor="text1"/>
          <w:sz w:val="32"/>
          <w:szCs w:val="32"/>
          <w:highlight w:val="none"/>
          <w:lang w:val="e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为加强建筑物通信设施的运维管理，确保通信设施安全、稳定、高效运行，保障居民通信需求，依据《中华人民共和国民法典》《中华人民共和国电信条例》《中华人民共和国物业管理条例》《海南省经济特区物业管理条例》等国家和地方相关法律法规，制定本办法。</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本办法适用于海南省行政区域内</w:t>
      </w:r>
      <w:r>
        <w:rPr>
          <w:rFonts w:hint="eastAsia" w:ascii="仿宋_GB2312" w:hAnsi="仿宋_GB2312" w:eastAsia="仿宋_GB2312" w:cs="仿宋_GB2312"/>
          <w:color w:val="000000" w:themeColor="text1"/>
          <w:sz w:val="32"/>
          <w:szCs w:val="32"/>
          <w:highlight w:val="none"/>
          <w14:textFill>
            <w14:solidFill>
              <w14:schemeClr w14:val="tx1"/>
            </w14:solidFill>
          </w14:textFill>
        </w:rPr>
        <w:t>（不含三沙市）</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新建、改建、扩建的建筑物通信设施运行维护和管理</w:t>
      </w:r>
      <w:r>
        <w:rPr>
          <w:rFonts w:hint="default" w:ascii="仿宋_GB2312" w:hAnsi="仿宋_GB2312" w:eastAsia="仿宋_GB2312" w:cs="仿宋_GB2312"/>
          <w:color w:val="000000" w:themeColor="text1"/>
          <w:sz w:val="32"/>
          <w:szCs w:val="32"/>
          <w:highlight w:val="none"/>
          <w:lang w:val="en"/>
          <w14:textFill>
            <w14:solidFill>
              <w14:schemeClr w14:val="tx1"/>
            </w14:solidFill>
          </w14:textFill>
        </w:rPr>
        <w:t>行为</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本办法所称的建筑物是指</w:t>
      </w:r>
      <w:r>
        <w:rPr>
          <w:rFonts w:hint="eastAsia" w:ascii="仿宋_GB2312" w:hAnsi="仿宋_GB2312" w:eastAsia="仿宋_GB2312" w:cs="仿宋_GB2312"/>
          <w:color w:val="000000" w:themeColor="text1"/>
          <w:sz w:val="32"/>
          <w:szCs w:val="32"/>
          <w:highlight w:val="none"/>
          <w14:textFill>
            <w14:solidFill>
              <w14:schemeClr w14:val="tx1"/>
            </w14:solidFill>
          </w14:textFill>
        </w:rPr>
        <w:t>2013年4月1日以后取得《建设工程规划许可证》的商品房、商住楼、保障性住房等住宅建筑，以及2017年4月1日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以后</w:t>
      </w:r>
      <w:r>
        <w:rPr>
          <w:rFonts w:hint="eastAsia" w:ascii="仿宋_GB2312" w:hAnsi="仿宋_GB2312" w:eastAsia="仿宋_GB2312" w:cs="仿宋_GB2312"/>
          <w:color w:val="000000" w:themeColor="text1"/>
          <w:sz w:val="32"/>
          <w:szCs w:val="32"/>
          <w:highlight w:val="none"/>
          <w14:textFill>
            <w14:solidFill>
              <w14:schemeClr w14:val="tx1"/>
            </w14:solidFill>
          </w14:textFill>
        </w:rPr>
        <w:t>取得《建设工程规划许可证》的商务楼宇、园区、办公建筑等。</w:t>
      </w:r>
    </w:p>
    <w:p>
      <w:pPr>
        <w:spacing w:line="580" w:lineRule="exact"/>
        <w:ind w:firstLine="640"/>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本办法所称的通信设施包含</w:t>
      </w:r>
      <w:r>
        <w:rPr>
          <w:rFonts w:hint="eastAsia" w:ascii="仿宋_GB2312" w:hAnsi="仿宋_GB2312" w:eastAsia="仿宋_GB2312" w:cs="仿宋_GB2312"/>
          <w:color w:val="000000" w:themeColor="text1"/>
          <w:sz w:val="32"/>
          <w:szCs w:val="32"/>
          <w:highlight w:val="none"/>
          <w14:textFill>
            <w14:solidFill>
              <w14:schemeClr w14:val="tx1"/>
            </w14:solidFill>
          </w14:textFill>
        </w:rPr>
        <w:t>光纤到房间（户）设施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移动通信设施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580" w:lineRule="exact"/>
        <w:ind w:firstLine="640"/>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其中，</w:t>
      </w:r>
      <w:r>
        <w:rPr>
          <w:rFonts w:hint="eastAsia" w:ascii="仿宋_GB2312" w:hAnsi="仿宋_GB2312" w:eastAsia="仿宋_GB2312" w:cs="仿宋_GB2312"/>
          <w:color w:val="000000" w:themeColor="text1"/>
          <w:sz w:val="32"/>
          <w:szCs w:val="32"/>
          <w:highlight w:val="none"/>
          <w14:textFill>
            <w14:solidFill>
              <w14:schemeClr w14:val="tx1"/>
            </w14:solidFill>
          </w14:textFill>
        </w:rPr>
        <w:t>光纤到房间（户）设施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包含</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建筑</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物</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规划用地红线内的室外光缆交接箱、</w:t>
      </w:r>
      <w:r>
        <w:rPr>
          <w:rFonts w:hint="eastAsia" w:ascii="仿宋_GB2312" w:hAnsi="仿宋_GB2312" w:eastAsia="仿宋_GB2312" w:cs="仿宋_GB2312"/>
          <w:color w:val="000000" w:themeColor="text1"/>
          <w:sz w:val="32"/>
          <w:szCs w:val="32"/>
          <w:highlight w:val="none"/>
          <w14:textFill>
            <w14:solidFill>
              <w14:schemeClr w14:val="tx1"/>
            </w14:solidFill>
          </w14:textFill>
        </w:rPr>
        <w:t>光纤配线架、光纤配线箱</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用户</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光缆</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用户光缆分为主干光缆、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入房间（户）光缆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移动通信设施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包含</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建筑</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物</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 xml:space="preserve">规划用地红线内的天线、馈线、耦合器、功分器等。 </w:t>
      </w: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通信设施维护管理应当遵循迅速、</w:t>
      </w:r>
      <w:r>
        <w:rPr>
          <w:rFonts w:hint="eastAsia" w:ascii="仿宋_GB2312" w:hAnsi="仿宋_GB2312" w:eastAsia="仿宋_GB2312" w:cs="仿宋_GB2312"/>
          <w:color w:val="000000" w:themeColor="text1"/>
          <w:kern w:val="0"/>
          <w:sz w:val="32"/>
          <w:szCs w:val="32"/>
          <w:highlight w:val="none"/>
          <w:shd w:val="clear" w:color="auto" w:fill="FFFFFF"/>
          <w:lang w:bidi="ar"/>
          <w14:textFill>
            <w14:solidFill>
              <w14:schemeClr w14:val="tx1"/>
            </w14:solidFill>
          </w14:textFill>
        </w:rPr>
        <w:t>准确、安全、</w:t>
      </w:r>
      <w:r>
        <w:rPr>
          <w:rFonts w:hint="eastAsia" w:ascii="仿宋_GB2312" w:hAnsi="仿宋_GB2312" w:eastAsia="仿宋_GB2312" w:cs="仿宋_GB2312"/>
          <w:color w:val="000000" w:themeColor="text1"/>
          <w:kern w:val="0"/>
          <w:sz w:val="32"/>
          <w:szCs w:val="32"/>
          <w:highlight w:val="none"/>
          <w:shd w:val="clear" w:color="auto" w:fill="FFFFFF"/>
          <w:lang w:bidi="ar"/>
          <w14:textFill>
            <w14:solidFill>
              <w14:schemeClr w14:val="tx1"/>
            </w14:solidFill>
          </w14:textFill>
        </w:rPr>
        <w:t>方便、共享、美观的原则，</w:t>
      </w:r>
      <w:r>
        <w:rPr>
          <w:rFonts w:hint="eastAsia" w:ascii="仿宋_GB2312" w:hAnsi="仿宋_GB2312" w:eastAsia="仿宋_GB2312" w:cs="仿宋_GB2312"/>
          <w:color w:val="000000" w:themeColor="text1"/>
          <w:sz w:val="32"/>
          <w:szCs w:val="32"/>
          <w:highlight w:val="none"/>
          <w14:textFill>
            <w14:solidFill>
              <w14:schemeClr w14:val="tx1"/>
            </w14:solidFill>
          </w14:textFill>
        </w:rPr>
        <w:t>加强服务质量管理，完善安全保障措施，为用户提供</w:t>
      </w:r>
      <w:r>
        <w:rPr>
          <w:rFonts w:hint="eastAsia" w:ascii="仿宋_GB2312" w:hAnsi="仿宋_GB2312" w:eastAsia="仿宋_GB2312" w:cs="仿宋_GB2312"/>
          <w:color w:val="000000" w:themeColor="text1"/>
          <w:kern w:val="0"/>
          <w:sz w:val="32"/>
          <w:szCs w:val="32"/>
          <w:highlight w:val="none"/>
          <w:shd w:val="clear" w:color="auto" w:fill="FFFFFF"/>
          <w:lang w:bidi="ar"/>
          <w14:textFill>
            <w14:solidFill>
              <w14:schemeClr w14:val="tx1"/>
            </w14:solidFill>
          </w14:textFill>
        </w:rPr>
        <w:t>优质、高效、便捷的服务。</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 xml:space="preserve">  建筑物</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规划用地红线内</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的共用</w:t>
      </w:r>
      <w:r>
        <w:rPr>
          <w:rFonts w:hint="eastAsia" w:ascii="仿宋_GB2312" w:hAnsi="仿宋_GB2312" w:eastAsia="仿宋_GB2312" w:cs="仿宋_GB2312"/>
          <w:color w:val="000000" w:themeColor="text1"/>
          <w:kern w:val="0"/>
          <w:sz w:val="32"/>
          <w:szCs w:val="32"/>
          <w:highlight w:val="none"/>
          <w:shd w:val="clear" w:color="auto" w:fill="FFFFFF"/>
          <w:lang w:val="en-US" w:eastAsia="zh-CN" w:bidi="ar"/>
          <w14:textFill>
            <w14:solidFill>
              <w14:schemeClr w14:val="tx1"/>
            </w14:solidFill>
          </w14:textFill>
        </w:rPr>
        <w:t>通信设施在实施维护后，其产权仍归全体业主共有，但不影响相关专营单位对通信设施的维修和养护责任。</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海南</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省</w:t>
      </w:r>
      <w:r>
        <w:rPr>
          <w:rFonts w:hint="eastAsia" w:ascii="仿宋_GB2312" w:hAnsi="仿宋_GB2312" w:eastAsia="仿宋_GB2312" w:cs="仿宋_GB2312"/>
          <w:color w:val="000000" w:themeColor="text1"/>
          <w:sz w:val="32"/>
          <w:szCs w:val="32"/>
          <w:highlight w:val="none"/>
          <w14:textFill>
            <w14:solidFill>
              <w14:schemeClr w14:val="tx1"/>
            </w14:solidFill>
          </w14:textFill>
        </w:rPr>
        <w:t>通信管理</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局通过专项检查以及接收举报、投诉、信访等方式，实施建筑物通信设施维护管理监督，督促各基础电信企业、铁塔公司</w:t>
      </w:r>
      <w:r>
        <w:rPr>
          <w:rFonts w:hint="eastAsia" w:ascii="仿宋_GB2312" w:hAnsi="仿宋_GB2312" w:eastAsia="仿宋_GB2312" w:cs="仿宋_GB2312"/>
          <w:color w:val="000000" w:themeColor="text1"/>
          <w:sz w:val="32"/>
          <w:szCs w:val="32"/>
          <w:highlight w:val="none"/>
          <w14:textFill>
            <w14:solidFill>
              <w14:schemeClr w14:val="tx1"/>
            </w14:solidFill>
          </w14:textFill>
        </w:rPr>
        <w:t>将</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通信设施维护纳入</w:t>
      </w:r>
      <w:r>
        <w:rPr>
          <w:rFonts w:hint="eastAsia" w:ascii="仿宋_GB2312" w:hAnsi="仿宋_GB2312" w:eastAsia="仿宋_GB2312" w:cs="仿宋_GB2312"/>
          <w:color w:val="000000" w:themeColor="text1"/>
          <w:sz w:val="32"/>
          <w:szCs w:val="32"/>
          <w:highlight w:val="none"/>
          <w14:textFill>
            <w14:solidFill>
              <w14:schemeClr w14:val="tx1"/>
            </w14:solidFill>
          </w14:textFill>
        </w:rPr>
        <w:t>考核管理体系，建立健全</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维护</w:t>
      </w:r>
      <w:r>
        <w:rPr>
          <w:rFonts w:hint="eastAsia" w:ascii="仿宋_GB2312" w:hAnsi="仿宋_GB2312" w:eastAsia="仿宋_GB2312" w:cs="仿宋_GB2312"/>
          <w:color w:val="000000" w:themeColor="text1"/>
          <w:sz w:val="32"/>
          <w:szCs w:val="32"/>
          <w:highlight w:val="none"/>
          <w14:textFill>
            <w14:solidFill>
              <w14:schemeClr w14:val="tx1"/>
            </w14:solidFill>
          </w14:textFill>
        </w:rPr>
        <w:t>管理协调和监督制度，协调处理</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维护</w:t>
      </w:r>
      <w:r>
        <w:rPr>
          <w:rFonts w:hint="eastAsia" w:ascii="仿宋_GB2312" w:hAnsi="仿宋_GB2312" w:eastAsia="仿宋_GB2312" w:cs="仿宋_GB2312"/>
          <w:color w:val="000000" w:themeColor="text1"/>
          <w:sz w:val="32"/>
          <w:szCs w:val="32"/>
          <w:highlight w:val="none"/>
          <w14:textFill>
            <w14:solidFill>
              <w14:schemeClr w14:val="tx1"/>
            </w14:solidFill>
          </w14:textFill>
        </w:rPr>
        <w:t>管理的重大问题。各市县住房和城乡建设部门督促</w:t>
      </w:r>
      <w:r>
        <w:rPr>
          <w:rFonts w:hint="eastAsia" w:ascii="仿宋_GB2312" w:hAnsi="仿宋_GB2312" w:eastAsia="仿宋_GB2312" w:cs="仿宋_GB2312"/>
          <w:strike w:val="0"/>
          <w:dstrike w:val="0"/>
          <w:color w:val="000000" w:themeColor="text1"/>
          <w:sz w:val="32"/>
          <w:szCs w:val="32"/>
          <w:highlight w:val="none"/>
          <w14:textFill>
            <w14:solidFill>
              <w14:schemeClr w14:val="tx1"/>
            </w14:solidFill>
          </w14:textFill>
        </w:rPr>
        <w:t>物业服务企业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积极协助各基础电信企业实施建筑物通信设施维护管理。无物业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的建筑物</w:t>
      </w:r>
      <w:r>
        <w:rPr>
          <w:rFonts w:hint="eastAsia" w:ascii="仿宋_GB2312" w:hAnsi="仿宋_GB2312" w:eastAsia="仿宋_GB2312" w:cs="仿宋_GB2312"/>
          <w:color w:val="000000" w:themeColor="text1"/>
          <w:sz w:val="32"/>
          <w:szCs w:val="32"/>
          <w:highlight w:val="none"/>
          <w14:textFill>
            <w14:solidFill>
              <w14:schemeClr w14:val="tx1"/>
            </w14:solidFill>
          </w14:textFill>
        </w:rPr>
        <w:t>，由属地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具有相关职责的部门</w:t>
      </w:r>
      <w:r>
        <w:rPr>
          <w:rFonts w:hint="eastAsia" w:ascii="仿宋_GB2312" w:hAnsi="仿宋_GB2312" w:eastAsia="仿宋_GB2312" w:cs="仿宋_GB2312"/>
          <w:color w:val="000000" w:themeColor="text1"/>
          <w:sz w:val="32"/>
          <w:szCs w:val="32"/>
          <w:highlight w:val="none"/>
          <w14:textFill>
            <w14:solidFill>
              <w14:schemeClr w14:val="tx1"/>
            </w14:solidFill>
          </w14:textFill>
        </w:rPr>
        <w:t>负责协调。</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各市县信息通信行业管理办公室（以下简称各市县通管办）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在海南省通信管理局统筹组织下</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，对本行政区域内的通信设施维护管理活动进行指导和监督。</w:t>
      </w:r>
    </w:p>
    <w:p>
      <w:pPr>
        <w:tabs>
          <w:tab w:val="left" w:pos="0"/>
        </w:tabs>
        <w:spacing w:line="580" w:lineRule="exact"/>
        <w:ind w:left="640"/>
        <w:rPr>
          <w:rFonts w:ascii="黑体" w:hAnsi="黑体" w:eastAsia="黑体" w:cs="黑体"/>
          <w:color w:val="000000" w:themeColor="text1"/>
          <w:sz w:val="32"/>
          <w:szCs w:val="32"/>
          <w:highlight w:val="none"/>
          <w14:textFill>
            <w14:solidFill>
              <w14:schemeClr w14:val="tx1"/>
            </w14:solidFill>
          </w14:textFill>
        </w:rPr>
      </w:pPr>
    </w:p>
    <w:p>
      <w:pPr>
        <w:spacing w:line="580" w:lineRule="exact"/>
        <w:jc w:val="center"/>
        <w:outlineLvl w:val="0"/>
        <w:rPr>
          <w:rFonts w:hint="eastAsia" w:ascii="仿宋_GB2312" w:hAnsi="仿宋_GB2312" w:eastAsia="仿宋_GB2312" w:cs="仿宋_GB2312"/>
          <w:strike/>
          <w:dstrike w:val="0"/>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
          <w14:textFill>
            <w14:solidFill>
              <w14:schemeClr w14:val="tx1"/>
            </w14:solidFill>
          </w14:textFill>
        </w:rPr>
        <w:t>第二章</w:t>
      </w:r>
      <w:r>
        <w:rPr>
          <w:rFonts w:hint="eastAsia"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lang w:val="en"/>
          <w14:textFill>
            <w14:solidFill>
              <w14:schemeClr w14:val="tx1"/>
            </w14:solidFill>
          </w14:textFill>
        </w:rPr>
        <w:t>维护界面</w:t>
      </w:r>
    </w:p>
    <w:p>
      <w:pPr>
        <w:numPr>
          <w:ilvl w:val="0"/>
          <w:numId w:val="1"/>
        </w:numPr>
        <w:spacing w:line="580" w:lineRule="exact"/>
        <w:ind w:firstLine="640"/>
        <w:jc w:val="both"/>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建筑物规划用地红线内的室外光缆交接箱、</w:t>
      </w:r>
      <w:r>
        <w:rPr>
          <w:rFonts w:hint="eastAsia" w:ascii="仿宋_GB2312" w:hAnsi="仿宋_GB2312" w:eastAsia="仿宋_GB2312" w:cs="仿宋_GB2312"/>
          <w:color w:val="000000" w:themeColor="text1"/>
          <w:sz w:val="32"/>
          <w:szCs w:val="32"/>
          <w:highlight w:val="none"/>
          <w14:textFill>
            <w14:solidFill>
              <w14:schemeClr w14:val="tx1"/>
            </w14:solidFill>
          </w14:textFill>
        </w:rPr>
        <w:t>光纤配线架、光纤配线箱</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主干光缆、</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天线、馈线、耦合器、功分器</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由各基础电</w:t>
      </w:r>
      <w:r>
        <w:rPr>
          <w:rFonts w:hint="eastAsia" w:ascii="仿宋_GB2312" w:hAnsi="仿宋_GB2312" w:eastAsia="仿宋_GB2312" w:cs="仿宋_GB2312"/>
          <w:color w:val="000000" w:themeColor="text1"/>
          <w:sz w:val="32"/>
          <w:szCs w:val="32"/>
          <w:highlight w:val="none"/>
          <w14:textFill>
            <w14:solidFill>
              <w14:schemeClr w14:val="tx1"/>
            </w14:solidFill>
          </w14:textFill>
        </w:rPr>
        <w:t>信企业共同出资维护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218" w:leftChars="104" w:firstLine="640" w:firstLineChars="200"/>
        <w:jc w:val="both"/>
        <w:textAlignment w:val="auto"/>
        <w:rPr>
          <w:rFonts w:hint="eastAsia" w:ascii="仿宋_GB2312" w:hAnsi="仿宋_GB2312" w:eastAsia="仿宋_GB2312" w:cs="仿宋_GB2312"/>
          <w:color w:val="000000" w:themeColor="text1"/>
          <w:spacing w:val="8"/>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建筑物</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规划用地红线外</w:t>
      </w:r>
      <w:r>
        <w:rPr>
          <w:rFonts w:hint="eastAsia" w:ascii="仿宋_GB2312" w:hAnsi="仿宋_GB2312" w:eastAsia="仿宋_GB2312" w:cs="仿宋_GB2312"/>
          <w:color w:val="000000" w:themeColor="text1"/>
          <w:sz w:val="32"/>
          <w:szCs w:val="32"/>
          <w:highlight w:val="none"/>
          <w14:textFill>
            <w14:solidFill>
              <w14:schemeClr w14:val="tx1"/>
            </w14:solidFill>
          </w14:textFill>
        </w:rPr>
        <w:t>通信设施故障引起的业务中断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自用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接入</w:t>
      </w:r>
      <w:r>
        <w:rPr>
          <w:rFonts w:hint="eastAsia" w:ascii="仿宋_GB2312" w:hAnsi="仿宋_GB2312" w:eastAsia="仿宋_GB2312" w:cs="仿宋_GB2312"/>
          <w:color w:val="000000" w:themeColor="text1"/>
          <w:sz w:val="32"/>
          <w:szCs w:val="32"/>
          <w:highlight w:val="none"/>
          <w14:textFill>
            <w14:solidFill>
              <w14:schemeClr w14:val="tx1"/>
            </w14:solidFill>
          </w14:textFill>
        </w:rPr>
        <w:t>光缆、通信管道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、通信杆路以及</w:t>
      </w:r>
      <w:r>
        <w:rPr>
          <w:rFonts w:hint="eastAsia" w:ascii="仿宋_GB2312" w:hAnsi="仿宋_GB2312" w:eastAsia="仿宋_GB2312" w:cs="仿宋_GB2312"/>
          <w:color w:val="000000" w:themeColor="text1"/>
          <w:sz w:val="32"/>
          <w:szCs w:val="32"/>
          <w:highlight w:val="none"/>
          <w14:textFill>
            <w14:solidFill>
              <w14:schemeClr w14:val="tx1"/>
            </w14:solidFill>
          </w14:textFill>
        </w:rPr>
        <w:t>接入设备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、入房间（户）光缆，</w:t>
      </w:r>
      <w:r>
        <w:rPr>
          <w:rFonts w:hint="eastAsia" w:ascii="仿宋_GB2312" w:hAnsi="仿宋_GB2312" w:eastAsia="仿宋_GB2312" w:cs="仿宋_GB2312"/>
          <w:color w:val="000000" w:themeColor="text1"/>
          <w:sz w:val="32"/>
          <w:szCs w:val="32"/>
          <w:highlight w:val="none"/>
          <w14:textFill>
            <w14:solidFill>
              <w14:schemeClr w14:val="tx1"/>
            </w14:solidFill>
          </w14:textFill>
        </w:rPr>
        <w:t>由各基础电信企业自行维护。</w:t>
      </w:r>
    </w:p>
    <w:p>
      <w:pPr>
        <w:pStyle w:val="3"/>
        <w:spacing w:before="148" w:line="222" w:lineRule="auto"/>
        <w:ind w:left="1615" w:leftChars="0" w:hanging="1615" w:hangingChars="521"/>
        <w:jc w:val="center"/>
        <w:rPr>
          <w:color w:val="000000" w:themeColor="text1"/>
          <w:spacing w:val="8"/>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267960" cy="3487420"/>
            <wp:effectExtent l="0" t="0" r="8890" b="17780"/>
            <wp:docPr id="2"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true"/>
                    </pic:cNvPicPr>
                  </pic:nvPicPr>
                  <pic:blipFill>
                    <a:blip r:embed="rId5"/>
                    <a:stretch>
                      <a:fillRect/>
                    </a:stretch>
                  </pic:blipFill>
                  <pic:spPr>
                    <a:xfrm>
                      <a:off x="0" y="0"/>
                      <a:ext cx="5267960" cy="3487420"/>
                    </a:xfrm>
                    <a:prstGeom prst="rect">
                      <a:avLst/>
                    </a:prstGeom>
                    <a:noFill/>
                    <a:ln>
                      <a:noFill/>
                    </a:ln>
                  </pic:spPr>
                </pic:pic>
              </a:graphicData>
            </a:graphic>
          </wp:inline>
        </w:drawing>
      </w:r>
    </w:p>
    <w:p>
      <w:pPr>
        <w:pStyle w:val="3"/>
        <w:spacing w:before="148" w:line="222" w:lineRule="auto"/>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图</w:t>
      </w: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pacing w:val="2"/>
          <w:sz w:val="24"/>
          <w:szCs w:val="24"/>
          <w:highlight w:val="none"/>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4"/>
          <w:szCs w:val="24"/>
          <w:highlight w:val="non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光纤到房间（户）设施</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4529455</wp:posOffset>
                </wp:positionH>
                <wp:positionV relativeFrom="paragraph">
                  <wp:posOffset>288925</wp:posOffset>
                </wp:positionV>
                <wp:extent cx="128270" cy="158115"/>
                <wp:effectExtent l="0" t="15240" r="0" b="0"/>
                <wp:wrapNone/>
                <wp:docPr id="8" name="TextBox 8"/>
                <wp:cNvGraphicFramePr/>
                <a:graphic xmlns:a="http://schemas.openxmlformats.org/drawingml/2006/main">
                  <a:graphicData uri="http://schemas.microsoft.com/office/word/2010/wordprocessingShape">
                    <wps:wsp>
                      <wps:cNvSpPr txBox="true"/>
                      <wps:spPr>
                        <a:xfrm rot="16200000">
                          <a:off x="4529549" y="289057"/>
                          <a:ext cx="128270" cy="158114"/>
                        </a:xfrm>
                        <a:prstGeom prst="rect">
                          <a:avLst/>
                        </a:prstGeom>
                        <a:noFill/>
                        <a:ln w="0" cap="flat">
                          <a:noFill/>
                          <a:prstDash val="solid"/>
                          <a:miter lim="0"/>
                        </a:ln>
                        <a:effectLst/>
                      </wps:spPr>
                      <wps:txbx>
                        <w:txbxContent>
                          <w:p>
                            <w:pPr>
                              <w:spacing w:before="74" w:line="154" w:lineRule="exact"/>
                              <w:ind w:left="20"/>
                              <w:rPr>
                                <w:rFonts w:ascii="宋体" w:hAnsi="宋体" w:eastAsia="宋体" w:cs="宋体"/>
                                <w:sz w:val="10"/>
                                <w:szCs w:val="10"/>
                              </w:rPr>
                            </w:pPr>
                            <w:r>
                              <w:rPr>
                                <w:rFonts w:ascii="宋体" w:hAnsi="宋体" w:eastAsia="宋体" w:cs="宋体"/>
                                <w:spacing w:val="-20"/>
                                <w:position w:val="1"/>
                                <w:sz w:val="10"/>
                                <w:szCs w:val="10"/>
                              </w:rPr>
                              <w:t>·…</w:t>
                            </w:r>
                          </w:p>
                        </w:txbxContent>
                      </wps:txbx>
                      <wps:bodyPr rot="0" spcFirstLastPara="0" vertOverflow="overflow" horzOverflow="overflow" vert="horz" wrap="square" lIns="0" tIns="0" rIns="0" bIns="0" numCol="1" spcCol="0" rtlCol="0" fromWordArt="false" anchor="t" anchorCtr="false" forceAA="false" compatLnSpc="true">
                        <a:noAutofit/>
                      </wps:bodyPr>
                    </wps:wsp>
                  </a:graphicData>
                </a:graphic>
              </wp:anchor>
            </w:drawing>
          </mc:Choice>
          <mc:Fallback>
            <w:pict>
              <v:shape id="TextBox 8" o:spid="_x0000_s1026" o:spt="202" type="#_x0000_t202" style="position:absolute;left:0pt;margin-left:356.65pt;margin-top:22.75pt;height:12.45pt;width:10.1pt;rotation:-5898240f;z-index:251659264;mso-width-relative:page;mso-height-relative:page;" filled="f" stroked="f" coordsize="21600,21600" o:gfxdata="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FgAAAGRycy9QSwECFAAUAAAACACHTuJAr1euo9gAAAAJ&#10;AQAADwAAAAAAAAABACAAAAA4AAAAZHJzL2Rvd25yZXYueG1sUEsBAhQAFAAAAAgAh07iQOTA260/&#10;AgAAcgQAAA4AAAAAAAAAAQAgAAAAPQEAAGRycy9lMm9Eb2MueG1sUEsFBgAAAAAGAAYAWQEAAO4F&#10;AAAAAA==&#10;">
                <v:fill on="f" focussize="0,0"/>
                <v:stroke on="f" weight="0pt" miterlimit="0" joinstyle="miter"/>
                <v:imagedata o:title=""/>
                <o:lock v:ext="edit" aspectratio="f"/>
                <v:textbox inset="0mm,0mm,0mm,0mm">
                  <w:txbxContent>
                    <w:p>
                      <w:pPr>
                        <w:spacing w:before="74" w:line="154" w:lineRule="exact"/>
                        <w:ind w:left="20"/>
                        <w:rPr>
                          <w:rFonts w:ascii="宋体" w:hAnsi="宋体" w:eastAsia="宋体" w:cs="宋体"/>
                          <w:sz w:val="10"/>
                          <w:szCs w:val="10"/>
                        </w:rPr>
                      </w:pPr>
                      <w:r>
                        <w:rPr>
                          <w:rFonts w:ascii="宋体" w:hAnsi="宋体" w:eastAsia="宋体" w:cs="宋体"/>
                          <w:spacing w:val="-20"/>
                          <w:position w:val="1"/>
                          <w:sz w:val="10"/>
                          <w:szCs w:val="10"/>
                        </w:rPr>
                        <w:t>·…</w:t>
                      </w:r>
                    </w:p>
                  </w:txbxContent>
                </v:textbox>
              </v:shape>
            </w:pict>
          </mc:Fallback>
        </mc:AlternateConten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维护界面</w:t>
      </w:r>
    </w:p>
    <w:p>
      <w:pPr>
        <w:pStyle w:val="3"/>
        <w:numPr>
          <w:ilvl w:val="0"/>
          <w:numId w:val="0"/>
        </w:numPr>
        <w:spacing w:before="257" w:line="361" w:lineRule="auto"/>
        <w:ind w:right="109" w:rightChars="0"/>
        <w:jc w:val="both"/>
        <w:rPr>
          <w:rFonts w:hint="eastAsia" w:eastAsia="仿宋"/>
          <w:color w:val="000000" w:themeColor="text1"/>
          <w:highlight w:val="none"/>
          <w:lang w:eastAsia="zh-CN"/>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271770" cy="3936365"/>
            <wp:effectExtent l="0" t="0" r="5080" b="6985"/>
            <wp:docPr id="3"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true"/>
                    </pic:cNvPicPr>
                  </pic:nvPicPr>
                  <pic:blipFill>
                    <a:blip r:embed="rId6"/>
                    <a:stretch>
                      <a:fillRect/>
                    </a:stretch>
                  </pic:blipFill>
                  <pic:spPr>
                    <a:xfrm>
                      <a:off x="0" y="0"/>
                      <a:ext cx="5271770" cy="3936365"/>
                    </a:xfrm>
                    <a:prstGeom prst="rect">
                      <a:avLst/>
                    </a:prstGeom>
                    <a:noFill/>
                    <a:ln>
                      <a:noFill/>
                    </a:ln>
                  </pic:spPr>
                </pic:pic>
              </a:graphicData>
            </a:graphic>
          </wp:inline>
        </w:drawing>
      </w:r>
    </w:p>
    <w:p>
      <w:pPr>
        <w:pStyle w:val="3"/>
        <w:spacing w:before="229" w:line="222" w:lineRule="auto"/>
        <w:jc w:val="cente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图</w:t>
      </w:r>
      <w:r>
        <w:rPr>
          <w:rFonts w:hint="eastAsia" w:asciiTheme="minorEastAsia" w:hAnsiTheme="minorEastAsia" w:eastAsiaTheme="minorEastAsia" w:cstheme="minorEastAsia"/>
          <w:color w:val="000000" w:themeColor="text1"/>
          <w:spacing w:val="8"/>
          <w:sz w:val="24"/>
          <w:szCs w:val="24"/>
          <w:highlight w:val="none"/>
          <w:lang w:val="en-US" w:eastAsia="zh-CN"/>
          <w14:textFill>
            <w14:solidFill>
              <w14:schemeClr w14:val="tx1"/>
            </w14:solidFill>
          </w14:textFill>
        </w:rPr>
        <w:t xml:space="preserve">2  </w:t>
      </w:r>
      <w:r>
        <w:rPr>
          <w:rFonts w:hint="eastAsia" w:asciiTheme="minorEastAsia" w:hAnsiTheme="minorEastAsia" w:eastAsiaTheme="minorEastAsia" w:cstheme="minorEastAsia"/>
          <w:color w:val="000000" w:themeColor="text1"/>
          <w:spacing w:val="8"/>
          <w:sz w:val="24"/>
          <w:szCs w:val="24"/>
          <w:highlight w:val="none"/>
          <w14:textFill>
            <w14:solidFill>
              <w14:schemeClr w14:val="tx1"/>
            </w14:solidFill>
          </w14:textFill>
        </w:rPr>
        <w:t>移动通信设施</w:t>
      </w:r>
      <w:r>
        <w:rPr>
          <w:rFonts w:hint="eastAsia" w:asciiTheme="minorEastAsia" w:hAnsiTheme="minorEastAsia" w:eastAsiaTheme="minorEastAsia" w:cstheme="minorEastAsia"/>
          <w:color w:val="000000" w:themeColor="text1"/>
          <w:spacing w:val="8"/>
          <w:sz w:val="24"/>
          <w:szCs w:val="24"/>
          <w:highlight w:val="none"/>
          <w:lang w:eastAsia="zh-CN"/>
          <w14:textFill>
            <w14:solidFill>
              <w14:schemeClr w14:val="tx1"/>
            </w14:solidFill>
          </w14:textFill>
        </w:rPr>
        <w:t>维护界面</w:t>
      </w:r>
    </w:p>
    <w:p>
      <w:pPr>
        <w:pStyle w:val="3"/>
        <w:spacing w:before="229" w:line="222" w:lineRule="auto"/>
        <w:ind w:left="2109"/>
        <w:jc w:val="center"/>
        <w:rPr>
          <w:rFonts w:hint="eastAsia" w:ascii="仿宋_GB2312" w:hAnsi="仿宋_GB2312" w:eastAsia="仿宋_GB2312" w:cs="仿宋_GB2312"/>
          <w:color w:val="000000" w:themeColor="text1"/>
          <w:spacing w:val="8"/>
          <w:sz w:val="24"/>
          <w:szCs w:val="24"/>
          <w:highlight w:val="none"/>
          <w:lang w:eastAsia="zh-CN"/>
          <w14:textFill>
            <w14:solidFill>
              <w14:schemeClr w14:val="tx1"/>
            </w14:solidFill>
          </w14:textFill>
        </w:rPr>
      </w:pPr>
    </w:p>
    <w:p>
      <w:pPr>
        <w:numPr>
          <w:ilvl w:val="0"/>
          <w:numId w:val="1"/>
        </w:numPr>
        <w:spacing w:line="580"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因年代久远需全部重新建设、因不可抗因素需全部改造或建筑物未执行建设标准配套通信设施的，参照城镇老旧小区改造或城市更新项目进行建设。</w:t>
      </w:r>
    </w:p>
    <w:p>
      <w:pPr>
        <w:numPr>
          <w:ilvl w:val="0"/>
          <w:numId w:val="1"/>
        </w:numPr>
        <w:spacing w:line="580"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建筑物建设单位应委托具备通信施工总承包相关资质的通信施工单位承建通信设施并签订通信设施建设委托合同。委托合同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保修</w:t>
      </w:r>
      <w:r>
        <w:rPr>
          <w:rFonts w:hint="eastAsia" w:ascii="仿宋_GB2312" w:hAnsi="仿宋_GB2312" w:eastAsia="仿宋_GB2312" w:cs="仿宋_GB2312"/>
          <w:color w:val="000000" w:themeColor="text1"/>
          <w:sz w:val="32"/>
          <w:szCs w:val="32"/>
          <w:highlight w:val="none"/>
          <w14:textFill>
            <w14:solidFill>
              <w14:schemeClr w14:val="tx1"/>
            </w14:solidFill>
          </w14:textFill>
        </w:rPr>
        <w:t>期原则上不低于2年，在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保修</w:t>
      </w:r>
      <w:r>
        <w:rPr>
          <w:rFonts w:hint="eastAsia" w:ascii="仿宋_GB2312" w:hAnsi="仿宋_GB2312" w:eastAsia="仿宋_GB2312" w:cs="仿宋_GB2312"/>
          <w:color w:val="000000" w:themeColor="text1"/>
          <w:sz w:val="32"/>
          <w:szCs w:val="32"/>
          <w:highlight w:val="none"/>
          <w14:textFill>
            <w14:solidFill>
              <w14:schemeClr w14:val="tx1"/>
            </w14:solidFill>
          </w14:textFill>
        </w:rPr>
        <w:t>期期满之前，由委托的通信施工单位负责维护。</w:t>
      </w:r>
    </w:p>
    <w:p>
      <w:pPr>
        <w:tabs>
          <w:tab w:val="left" w:pos="0"/>
        </w:tabs>
        <w:spacing w:line="580" w:lineRule="exact"/>
        <w:ind w:left="640"/>
        <w:rPr>
          <w:rFonts w:ascii="仿宋_GB2312" w:hAnsi="仿宋_GB2312" w:eastAsia="仿宋_GB2312" w:cs="仿宋_GB2312"/>
          <w:color w:val="000000" w:themeColor="text1"/>
          <w:sz w:val="32"/>
          <w:szCs w:val="32"/>
          <w:highlight w:val="none"/>
          <w14:textFill>
            <w14:solidFill>
              <w14:schemeClr w14:val="tx1"/>
            </w14:solidFill>
          </w14:textFill>
        </w:rPr>
      </w:pPr>
    </w:p>
    <w:p>
      <w:pPr>
        <w:spacing w:line="580" w:lineRule="exact"/>
        <w:jc w:val="center"/>
        <w:outlineLvl w:val="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第三章  维护方式</w:t>
      </w:r>
    </w:p>
    <w:p>
      <w:pPr>
        <w:numPr>
          <w:ilvl w:val="0"/>
          <w:numId w:val="1"/>
        </w:numPr>
        <w:spacing w:line="580" w:lineRule="exact"/>
        <w:ind w:firstLine="640"/>
        <w:rPr>
          <w:rFonts w:hint="eastAsia" w:ascii="仿宋_GB2312" w:hAnsi="仿宋_GB2312" w:eastAsia="仿宋_GB2312" w:cs="仿宋_GB2312"/>
          <w:strike/>
          <w:dstrike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通信设施维护方式按内容可分为光纤到房间（户）通信设施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维护</w:t>
      </w:r>
      <w:r>
        <w:rPr>
          <w:rFonts w:hint="eastAsia" w:ascii="仿宋_GB2312" w:hAnsi="仿宋_GB2312" w:eastAsia="仿宋_GB2312" w:cs="仿宋_GB2312"/>
          <w:color w:val="000000" w:themeColor="text1"/>
          <w:sz w:val="32"/>
          <w:szCs w:val="32"/>
          <w:highlight w:val="none"/>
          <w14:textFill>
            <w14:solidFill>
              <w14:schemeClr w14:val="tx1"/>
            </w14:solidFill>
          </w14:textFill>
        </w:rPr>
        <w:t>和移动通信设施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维护两</w:t>
      </w:r>
      <w:r>
        <w:rPr>
          <w:rFonts w:hint="eastAsia" w:ascii="仿宋_GB2312" w:hAnsi="仿宋_GB2312" w:eastAsia="仿宋_GB2312" w:cs="仿宋_GB2312"/>
          <w:color w:val="000000" w:themeColor="text1"/>
          <w:sz w:val="32"/>
          <w:szCs w:val="32"/>
          <w:highlight w:val="none"/>
          <w14:textFill>
            <w14:solidFill>
              <w14:schemeClr w14:val="tx1"/>
            </w14:solidFill>
          </w14:textFill>
        </w:rPr>
        <w:t>类</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0" w:lineRule="exact"/>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14:textFill>
            <w14:solidFill>
              <w14:schemeClr w14:val="tx1"/>
            </w14:solidFill>
          </w14:textFill>
        </w:rPr>
        <w:t>）光纤到房间（户）通信设施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维护</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方式一：划片区牵头维护。结合人口规模、地理位置毗邻性、经济发展水平等因素，将各市县行政区域（不含三沙市）划分为三个片区（详见附表1），海南电信、海南移动、海南联通分别牵头承担一个片区的维护任务，维护周期原则上不低于2年。</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方式二：按宽带用户数量占比分摊维护费用。海南电信、海南移动、海南联通按照各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自</w:t>
      </w:r>
      <w:r>
        <w:rPr>
          <w:rFonts w:hint="eastAsia" w:ascii="仿宋_GB2312" w:hAnsi="仿宋_GB2312" w:eastAsia="仿宋_GB2312" w:cs="仿宋_GB2312"/>
          <w:color w:val="000000" w:themeColor="text1"/>
          <w:sz w:val="32"/>
          <w:szCs w:val="32"/>
          <w:highlight w:val="none"/>
          <w14:textFill>
            <w14:solidFill>
              <w14:schemeClr w14:val="tx1"/>
            </w14:solidFill>
          </w14:textFill>
        </w:rPr>
        <w:t>宽带用户数量占比，确定维护费用出资比例，共同委托具备通信工程施工总承包相应资质的铁塔公司或专业运维企业进行维护，维护周期原则上不低于2年。</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方式三：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采用“划片牵头、费用共担”的综合维护模式。将各市县（不含三沙市）划分为三个片区，分别由海南电信、海南移动、海南联通负责片区内的维护工作。三家运营商根据各自在当地的宽带用户数量占比，共同分摊维护费用，并由牵头单位委托</w:t>
      </w:r>
      <w:r>
        <w:rPr>
          <w:rFonts w:hint="eastAsia" w:ascii="仿宋_GB2312" w:hAnsi="仿宋_GB2312" w:eastAsia="仿宋_GB2312" w:cs="仿宋_GB2312"/>
          <w:color w:val="000000" w:themeColor="text1"/>
          <w:sz w:val="32"/>
          <w:szCs w:val="32"/>
          <w:highlight w:val="none"/>
          <w14:textFill>
            <w14:solidFill>
              <w14:schemeClr w14:val="tx1"/>
            </w14:solidFill>
          </w14:textFill>
        </w:rPr>
        <w:t>具备通信施工总承包相关资质的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铁塔公司或专业运维企业进行维护，维护周期原则上不低于2年</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有线电视自用设施由</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海南有线</w:t>
      </w:r>
      <w:r>
        <w:rPr>
          <w:rFonts w:hint="eastAsia" w:ascii="仿宋_GB2312" w:hAnsi="仿宋_GB2312" w:eastAsia="仿宋_GB2312" w:cs="仿宋_GB2312"/>
          <w:color w:val="000000" w:themeColor="text1"/>
          <w:sz w:val="32"/>
          <w:szCs w:val="32"/>
          <w:highlight w:val="none"/>
          <w14:textFill>
            <w14:solidFill>
              <w14:schemeClr w14:val="tx1"/>
            </w14:solidFill>
          </w14:textFill>
        </w:rPr>
        <w:t>自行维护。</w:t>
      </w:r>
    </w:p>
    <w:p>
      <w:pPr>
        <w:spacing w:line="580" w:lineRule="exact"/>
        <w:rPr>
          <w:rFonts w:hint="eastAsia" w:ascii="华文楷体" w:hAnsi="华文楷体" w:eastAsia="华文楷体" w:cs="华文楷体"/>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（二）移动通信设施维护</w:t>
      </w:r>
    </w:p>
    <w:p>
      <w:pPr>
        <w:numPr>
          <w:ilvl w:val="0"/>
          <w:numId w:val="0"/>
        </w:numPr>
        <w:tabs>
          <w:tab w:val="left" w:pos="0"/>
        </w:tabs>
        <w:spacing w:line="580" w:lineRule="exact"/>
        <w:rPr>
          <w:rFonts w:hint="eastAsia" w:ascii="仿宋_GB2312" w:hAnsi="仿宋_GB2312" w:eastAsia="仿宋_GB2312" w:cs="仿宋_GB2312"/>
          <w:strike/>
          <w:dstrike w:val="0"/>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各基础电信企业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根据全省或各市县行政区域内移动网用户数量比例明确维护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费用</w:t>
      </w:r>
      <w:r>
        <w:rPr>
          <w:rFonts w:hint="eastAsia" w:ascii="仿宋_GB2312" w:hAnsi="仿宋_GB2312" w:eastAsia="仿宋_GB2312" w:cs="仿宋_GB2312"/>
          <w:color w:val="000000" w:themeColor="text1"/>
          <w:sz w:val="32"/>
          <w:szCs w:val="32"/>
          <w:highlight w:val="none"/>
          <w14:textFill>
            <w14:solidFill>
              <w14:schemeClr w14:val="tx1"/>
            </w14:solidFill>
          </w14:textFill>
        </w:rPr>
        <w:t>出资比例，共同委托具备通信施工总承包相关资质的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铁塔公司或</w:t>
      </w:r>
      <w:r>
        <w:rPr>
          <w:rFonts w:hint="eastAsia" w:ascii="仿宋_GB2312" w:hAnsi="仿宋_GB2312" w:eastAsia="仿宋_GB2312" w:cs="仿宋_GB2312"/>
          <w:color w:val="000000" w:themeColor="text1"/>
          <w:sz w:val="32"/>
          <w:szCs w:val="32"/>
          <w:highlight w:val="none"/>
          <w14:textFill>
            <w14:solidFill>
              <w14:schemeClr w14:val="tx1"/>
            </w14:solidFill>
          </w14:textFill>
        </w:rPr>
        <w:t>专业运维企业进行维护，维护周期原则上不低于2年。</w:t>
      </w:r>
    </w:p>
    <w:p>
      <w:pPr>
        <w:numPr>
          <w:ilvl w:val="0"/>
          <w:numId w:val="1"/>
        </w:numPr>
        <w:spacing w:line="580" w:lineRule="exact"/>
        <w:ind w:firstLine="640"/>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维护方式、维护周期、出资比例等事项由各基础电信企业共同签订的维护协议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（详见附表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予以明确。维护协议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签订或变更</w:t>
      </w:r>
      <w:r>
        <w:rPr>
          <w:rFonts w:hint="eastAsia" w:ascii="仿宋_GB2312" w:hAnsi="仿宋_GB2312" w:eastAsia="仿宋_GB2312" w:cs="仿宋_GB2312"/>
          <w:color w:val="000000" w:themeColor="text1"/>
          <w:sz w:val="32"/>
          <w:szCs w:val="32"/>
          <w:highlight w:val="none"/>
          <w14:textFill>
            <w14:solidFill>
              <w14:schemeClr w14:val="tx1"/>
            </w14:solidFill>
          </w14:textFill>
        </w:rPr>
        <w:t>由各市县通管办统筹，并在完成签订</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或变更</w:t>
      </w:r>
      <w:r>
        <w:rPr>
          <w:rFonts w:hint="eastAsia" w:ascii="仿宋_GB2312" w:hAnsi="仿宋_GB2312" w:eastAsia="仿宋_GB2312" w:cs="仿宋_GB2312"/>
          <w:color w:val="000000" w:themeColor="text1"/>
          <w:sz w:val="32"/>
          <w:szCs w:val="32"/>
          <w:highlight w:val="none"/>
          <w14:textFill>
            <w14:solidFill>
              <w14:schemeClr w14:val="tx1"/>
            </w14:solidFill>
          </w14:textFill>
        </w:rPr>
        <w:t>后30日内报海南省通信管理局备案</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tabs>
          <w:tab w:val="left" w:pos="0"/>
        </w:tabs>
        <w:spacing w:line="580"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p>
    <w:p>
      <w:pPr>
        <w:spacing w:line="580" w:lineRule="exact"/>
        <w:jc w:val="center"/>
        <w:outlineLvl w:val="0"/>
        <w:rPr>
          <w:rFonts w:ascii="方正仿宋_GB2312" w:hAnsi="方正仿宋_GB2312" w:eastAsia="方正仿宋_GB2312" w:cs="方正仿宋_GB2312"/>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第四章  职责分工</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建筑物建设单位作为建筑物通信设施工程建设主体，应对在</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保修</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期期满之前的通信设施工程质量负责，确保通信设施符合《海南省住宅建筑通信设施工程建设标准》（DBJ46-025-2023）《海南省建筑物移动通信配套设施工程技术标准》（DBJ46-050-2024）</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《综合布线系统工程设计规范》（</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GB50311-2016</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等相关建设标准</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，并在</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通信设施竣工验收合格后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15日内</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向各基础电信企业、铁塔公司移交真实、准确、齐全的工程竣工资料，为通信设施平等开放、平稳运行、共享共维提供便利条件。</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各</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基础电信企业应定期对维护范围内通信设施进行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巡检</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维修</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r>
        <w:rPr>
          <w:rFonts w:hint="eastAsia" w:ascii="仿宋_GB2312" w:hAnsi="仿宋_GB2312" w:eastAsia="仿宋_GB2312" w:cs="仿宋_GB2312"/>
          <w:strike w:val="0"/>
          <w:dstrike w:val="0"/>
          <w:color w:val="000000" w:themeColor="text1"/>
          <w:sz w:val="32"/>
          <w:szCs w:val="32"/>
          <w:highlight w:val="none"/>
          <w:lang w:val="en"/>
          <w14:textFill>
            <w14:solidFill>
              <w14:schemeClr w14:val="tx1"/>
            </w14:solidFill>
          </w14:textFill>
        </w:rPr>
        <w:t>物业服务企业</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职责范围内</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为通信设施维护提供便利，协助宣传通信设施保护知识，及时制止破坏电信设施等行为。</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各</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基础电信企业应建立维护管理和监督考核制度，制定维护操作规程，配置相关资源，明确责任要求，并严格监督铁塔公司或专业运维企业落实</w:t>
      </w:r>
      <w:r>
        <w:rPr>
          <w:rFonts w:hint="eastAsia" w:ascii="仿宋_GB2312" w:hAnsi="仿宋_GB2312" w:eastAsia="仿宋_GB2312" w:cs="仿宋_GB2312"/>
          <w:color w:val="000000" w:themeColor="text1"/>
          <w:sz w:val="32"/>
          <w:szCs w:val="32"/>
          <w:highlight w:val="none"/>
          <w14:textFill>
            <w14:solidFill>
              <w14:schemeClr w14:val="tx1"/>
            </w14:solidFill>
          </w14:textFill>
        </w:rPr>
        <w:t>巡检、</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维</w:t>
      </w:r>
      <w:r>
        <w:rPr>
          <w:rFonts w:hint="eastAsia" w:ascii="仿宋_GB2312" w:hAnsi="仿宋_GB2312" w:eastAsia="仿宋_GB2312" w:cs="仿宋_GB2312"/>
          <w:color w:val="000000" w:themeColor="text1"/>
          <w:sz w:val="32"/>
          <w:szCs w:val="32"/>
          <w:highlight w:val="none"/>
          <w14:textFill>
            <w14:solidFill>
              <w14:schemeClr w14:val="tx1"/>
            </w14:solidFill>
          </w14:textFill>
        </w:rPr>
        <w:t>修</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工作。</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铁塔公司或专业运维企业应</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按照委托合同和相关标准要求，制定维护计划和方案，配置相关技术人员、设备、工具</w:t>
      </w:r>
      <w:r>
        <w:rPr>
          <w:rFonts w:hint="eastAsia" w:ascii="仿宋_GB2312" w:hAnsi="仿宋_GB2312" w:eastAsia="仿宋_GB2312" w:cs="仿宋_GB2312"/>
          <w:color w:val="000000" w:themeColor="text1"/>
          <w:sz w:val="32"/>
          <w:szCs w:val="32"/>
          <w:highlight w:val="none"/>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器材，及时开展通信设施日常</w:t>
      </w:r>
      <w:r>
        <w:rPr>
          <w:rFonts w:hint="eastAsia" w:ascii="仿宋_GB2312" w:hAnsi="仿宋_GB2312" w:eastAsia="仿宋_GB2312" w:cs="仿宋_GB2312"/>
          <w:color w:val="000000" w:themeColor="text1"/>
          <w:sz w:val="32"/>
          <w:szCs w:val="32"/>
          <w:highlight w:val="none"/>
          <w14:textFill>
            <w14:solidFill>
              <w14:schemeClr w14:val="tx1"/>
            </w14:solidFill>
          </w14:textFill>
        </w:rPr>
        <w:t>巡检、维修</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处理、应急抢修、物业协调等工作，确保通信网络安全稳定运行。</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各基础电信企业、铁塔公司、专业运维企业因维护业务需要进入小区的，应出示工作证件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做好登记，遵守小区管理规约，在规定的区域内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开展维护活动。</w:t>
      </w:r>
    </w:p>
    <w:p>
      <w:pPr>
        <w:spacing w:line="580" w:lineRule="exact"/>
        <w:rPr>
          <w:rFonts w:ascii="方正仿宋_GB2312" w:hAnsi="方正仿宋_GB2312" w:eastAsia="方正仿宋_GB2312" w:cs="方正仿宋_GB2312"/>
          <w:color w:val="000000" w:themeColor="text1"/>
          <w:sz w:val="32"/>
          <w:szCs w:val="32"/>
          <w:highlight w:val="none"/>
          <w14:textFill>
            <w14:solidFill>
              <w14:schemeClr w14:val="tx1"/>
            </w14:solidFill>
          </w14:textFill>
        </w:rPr>
      </w:pPr>
    </w:p>
    <w:p>
      <w:pPr>
        <w:spacing w:line="580" w:lineRule="exact"/>
        <w:jc w:val="center"/>
        <w:outlineLvl w:val="0"/>
        <w:rPr>
          <w:rFonts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黑体" w:hAnsi="黑体" w:eastAsia="黑体" w:cs="黑体"/>
          <w:color w:val="000000" w:themeColor="text1"/>
          <w:sz w:val="32"/>
          <w:szCs w:val="32"/>
          <w:highlight w:val="none"/>
          <w:lang w:val="en"/>
          <w14:textFill>
            <w14:solidFill>
              <w14:schemeClr w14:val="tx1"/>
            </w14:solidFill>
          </w14:textFill>
        </w:rPr>
        <w:t>第五章</w:t>
      </w:r>
      <w:r>
        <w:rPr>
          <w:rFonts w:hint="eastAsia"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lang w:val="en"/>
          <w14:textFill>
            <w14:solidFill>
              <w14:schemeClr w14:val="tx1"/>
            </w14:solidFill>
          </w14:textFill>
        </w:rPr>
        <w:t>维护管理</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年度维护计划。</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各基础电信企业</w:t>
      </w:r>
      <w:r>
        <w:rPr>
          <w:rFonts w:hint="eastAsia" w:ascii="仿宋_GB2312" w:hAnsi="仿宋_GB2312" w:eastAsia="仿宋_GB2312" w:cs="仿宋_GB2312"/>
          <w:color w:val="000000" w:themeColor="text1"/>
          <w:sz w:val="32"/>
          <w:szCs w:val="32"/>
          <w:highlight w:val="none"/>
          <w14:textFill>
            <w14:solidFill>
              <w14:schemeClr w14:val="tx1"/>
            </w14:solidFill>
          </w14:textFill>
        </w:rPr>
        <w:t>应详细制定本企业年度维护计划，梳理年度维护项目清单并动态更新，明确维护牵头部门、受委托维护企业、责任人、时间表，统筹安排维护改造资金，按时、按质、按量完成通信设施维护任务。</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竣工验收。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共同</w:t>
      </w:r>
      <w:r>
        <w:rPr>
          <w:rFonts w:hint="eastAsia" w:ascii="仿宋_GB2312" w:hAnsi="仿宋_GB2312" w:eastAsia="仿宋_GB2312" w:cs="仿宋_GB2312"/>
          <w:color w:val="000000" w:themeColor="text1"/>
          <w:sz w:val="32"/>
          <w:szCs w:val="32"/>
          <w:highlight w:val="none"/>
          <w14:textFill>
            <w14:solidFill>
              <w14:schemeClr w14:val="tx1"/>
            </w14:solidFill>
          </w14:textFill>
        </w:rPr>
        <w:t>维护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14:textFill>
            <w14:solidFill>
              <w14:schemeClr w14:val="tx1"/>
            </w14:solidFill>
          </w14:textFill>
        </w:rPr>
        <w:t>通信设施工程应办理竣工验收手续。维护工程竣工后，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维护牵头单位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属地</w:t>
      </w:r>
      <w:r>
        <w:rPr>
          <w:rFonts w:hint="eastAsia" w:ascii="仿宋_GB2312" w:hAnsi="仿宋_GB2312" w:eastAsia="仿宋_GB2312" w:cs="仿宋_GB2312"/>
          <w:color w:val="000000" w:themeColor="text1"/>
          <w:sz w:val="32"/>
          <w:szCs w:val="32"/>
          <w:highlight w:val="none"/>
          <w14:textFill>
            <w14:solidFill>
              <w14:schemeClr w14:val="tx1"/>
            </w14:solidFill>
          </w14:textFill>
        </w:rPr>
        <w:t>市县通管办书面提出验收申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请（详见附表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），市县通管办收到验收申请后，应在2个工作日内组织属地其他基础电信企业参与验收。验收合格的，出具验收报告书（详见附表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验收不合格的，须现场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一次性</w:t>
      </w:r>
      <w:r>
        <w:rPr>
          <w:rFonts w:hint="eastAsia" w:ascii="仿宋_GB2312" w:hAnsi="仿宋_GB2312" w:eastAsia="仿宋_GB2312" w:cs="仿宋_GB2312"/>
          <w:color w:val="000000" w:themeColor="text1"/>
          <w:sz w:val="32"/>
          <w:szCs w:val="32"/>
          <w:highlight w:val="none"/>
          <w14:textFill>
            <w14:solidFill>
              <w14:schemeClr w14:val="tx1"/>
            </w14:solidFill>
          </w14:textFill>
        </w:rPr>
        <w:t>告知并出具整改通知书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（详见附表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待整改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完成</w:t>
      </w:r>
      <w:r>
        <w:rPr>
          <w:rFonts w:hint="eastAsia" w:ascii="仿宋_GB2312" w:hAnsi="仿宋_GB2312" w:eastAsia="仿宋_GB2312" w:cs="仿宋_GB2312"/>
          <w:color w:val="000000" w:themeColor="text1"/>
          <w:sz w:val="32"/>
          <w:szCs w:val="32"/>
          <w:highlight w:val="none"/>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进行二次</w:t>
      </w:r>
      <w:r>
        <w:rPr>
          <w:rFonts w:hint="eastAsia" w:ascii="仿宋_GB2312" w:hAnsi="仿宋_GB2312" w:eastAsia="仿宋_GB2312" w:cs="仿宋_GB2312"/>
          <w:color w:val="000000" w:themeColor="text1"/>
          <w:sz w:val="32"/>
          <w:szCs w:val="32"/>
          <w:highlight w:val="none"/>
          <w14:textFill>
            <w14:solidFill>
              <w14:schemeClr w14:val="tx1"/>
            </w14:solidFill>
          </w14:textFill>
        </w:rPr>
        <w:t>验收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。自行维护的通信设施工程，维护单位自行验收。</w:t>
      </w:r>
    </w:p>
    <w:p>
      <w:pPr>
        <w:tabs>
          <w:tab w:val="left" w:pos="0"/>
        </w:tabs>
        <w:spacing w:line="580" w:lineRule="exact"/>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验收标准应严格执行现行的国家和地方相关标准，不得擅自提高、降低或自行拟定验收标准。验收合格的共同维护通信设施应无偿共享给其他基础电信企业使用</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numPr>
          <w:ilvl w:val="0"/>
          <w:numId w:val="0"/>
        </w:numPr>
        <w:tabs>
          <w:tab w:val="left" w:pos="0"/>
        </w:tabs>
        <w:spacing w:line="580" w:lineRule="exact"/>
        <w:ind w:firstLine="640" w:firstLineChars="20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建筑物通信设施验收合格后，各基础电信企业开通宽带业务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时应选择不同颜色的标签。标签颜色由各基础电信企业协商确定。</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日常维护。各基础电信企业、铁塔公司、专业运维企业应制定详细的日常维护计划，明确维护日期、维护内容、维护标准和考核办法，定期对通信设施进行巡检、</w:t>
      </w:r>
      <w:r>
        <w:rPr>
          <w:rFonts w:hint="eastAsia" w:ascii="仿宋_GB2312" w:hAnsi="仿宋_GB2312" w:eastAsia="仿宋_GB2312" w:cs="仿宋_GB2312"/>
          <w:color w:val="000000" w:themeColor="text1"/>
          <w:sz w:val="32"/>
          <w:szCs w:val="32"/>
          <w:highlight w:val="none"/>
          <w14:textFill>
            <w14:solidFill>
              <w14:schemeClr w14:val="tx1"/>
            </w14:solidFill>
          </w14:textFill>
        </w:rPr>
        <w:t>维修、</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清洁、保养和性能测试。</w:t>
      </w:r>
    </w:p>
    <w:p>
      <w:pPr>
        <w:tabs>
          <w:tab w:val="left" w:pos="0"/>
        </w:tabs>
        <w:spacing w:line="580" w:lineRule="exact"/>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日常维护内容包括巡检通信机房环境、检查通信设施运行状态、维护通信线路等。维护人员在日常维护时应如实填写维护记录，记录维护时间、维护内容、发现的问题、采取措施及处理结果等信息。维护中发现的问题应及时处理，无法立即处理的须立即上报，并采取相应措施跟进处理。</w:t>
      </w:r>
    </w:p>
    <w:p>
      <w:pPr>
        <w:numPr>
          <w:ilvl w:val="0"/>
          <w:numId w:val="1"/>
        </w:numPr>
        <w:spacing w:line="580" w:lineRule="exact"/>
        <w:ind w:firstLine="640"/>
        <w:rPr>
          <w:rFonts w:hint="eastAsia" w:ascii="仿宋_GB2312" w:hAnsi="仿宋_GB2312" w:eastAsia="仿宋_GB2312" w:cs="仿宋_GB2312"/>
          <w:strike/>
          <w:dstrike w:val="0"/>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故障维修。各基础电信企业、铁塔公司、专业运维企业应完善</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优化通信设施故障处理流程，确保接到故障报修后应在24小时内安排维护人员到达现场处理。维护人员到达故障现场后，迅速开展故障排查和定位，确定故障原因和范围，并采取有效措施进行抢修，城镇48小时、农村72小时内修复或者调通（电信终端设备原因造成电信服务故障除外）。遇到重大故障</w:t>
      </w:r>
      <w:r>
        <w:rPr>
          <w:rFonts w:hint="eastAsia" w:ascii="仿宋_GB2312" w:hAnsi="仿宋_GB2312" w:eastAsia="仿宋_GB2312" w:cs="仿宋_GB2312"/>
          <w:color w:val="000000" w:themeColor="text1"/>
          <w:sz w:val="32"/>
          <w:szCs w:val="32"/>
          <w:highlight w:val="none"/>
          <w14:textFill>
            <w14:solidFill>
              <w14:schemeClr w14:val="tx1"/>
            </w14:solidFill>
          </w14:textFill>
        </w:rPr>
        <w:t>时</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，应立即向上级主管部门报告，并组织技术专家进行技术评估和鉴定，制定抢修方案，尽快恢复通信设施正常运行。无法立即解决的故障或因故障维修需中断暂停通信服务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时</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，应及时通知涉及用户并做好解释工作。故障修复完成后，维护人员应对通信设施进行测试，确保故障全部解决，同时将故障处理结果及时反馈给用户。</w:t>
      </w:r>
    </w:p>
    <w:p>
      <w:pPr>
        <w:spacing w:line="580" w:lineRule="exact"/>
        <w:ind w:firstLine="640"/>
        <w:rPr>
          <w:rFonts w:ascii="仿宋_GB2312" w:hAnsi="仿宋_GB2312" w:eastAsia="仿宋_GB2312" w:cs="仿宋_GB2312"/>
          <w:color w:val="000000" w:themeColor="text1"/>
          <w:sz w:val="32"/>
          <w:szCs w:val="32"/>
          <w:highlight w:val="none"/>
          <w:lang w:val="en"/>
          <w14:textFill>
            <w14:solidFill>
              <w14:schemeClr w14:val="tx1"/>
            </w14:solidFill>
          </w14:textFill>
        </w:rPr>
      </w:pPr>
    </w:p>
    <w:p>
      <w:pPr>
        <w:spacing w:line="580" w:lineRule="exact"/>
        <w:jc w:val="center"/>
        <w:outlineLvl w:val="0"/>
        <w:rPr>
          <w:rFonts w:ascii="黑体" w:hAnsi="黑体" w:eastAsia="黑体" w:cs="黑体"/>
          <w:color w:val="000000" w:themeColor="text1"/>
          <w:sz w:val="32"/>
          <w:szCs w:val="32"/>
          <w:highlight w:val="none"/>
          <w:lang w:val="en"/>
          <w14:textFill>
            <w14:solidFill>
              <w14:schemeClr w14:val="tx1"/>
            </w14:solidFill>
          </w14:textFill>
        </w:rPr>
      </w:pPr>
      <w:r>
        <w:rPr>
          <w:rFonts w:hint="eastAsia" w:ascii="黑体" w:hAnsi="黑体" w:eastAsia="黑体" w:cs="黑体"/>
          <w:color w:val="000000" w:themeColor="text1"/>
          <w:sz w:val="32"/>
          <w:szCs w:val="32"/>
          <w:highlight w:val="none"/>
          <w:lang w:val="en"/>
          <w14:textFill>
            <w14:solidFill>
              <w14:schemeClr w14:val="tx1"/>
            </w14:solidFill>
          </w14:textFill>
        </w:rPr>
        <w:t>第六章</w:t>
      </w:r>
      <w:r>
        <w:rPr>
          <w:rFonts w:hint="eastAsia"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lang w:val="en"/>
          <w14:textFill>
            <w14:solidFill>
              <w14:schemeClr w14:val="tx1"/>
            </w14:solidFill>
          </w14:textFill>
        </w:rPr>
        <w:t>安全管理</w:t>
      </w:r>
    </w:p>
    <w:p>
      <w:pPr>
        <w:numPr>
          <w:ilvl w:val="0"/>
          <w:numId w:val="1"/>
        </w:numPr>
        <w:spacing w:line="580" w:lineRule="exact"/>
        <w:ind w:firstLine="640"/>
        <w:rPr>
          <w:rFonts w:ascii="仿宋_GB2312" w:hAnsi="仿宋_GB2312" w:eastAsia="仿宋_GB2312" w:cs="仿宋_GB2312"/>
          <w:strike/>
          <w:dstrike w:val="0"/>
          <w:color w:val="000000" w:themeColor="text1"/>
          <w:sz w:val="32"/>
          <w:szCs w:val="32"/>
          <w:highlight w:val="none"/>
          <w:lang w:val="en"/>
          <w14:textFill>
            <w14:solidFill>
              <w14:schemeClr w14:val="tx1"/>
            </w14:solidFill>
          </w14:textFill>
        </w:rPr>
      </w:pPr>
      <w:r>
        <w:rPr>
          <w:rFonts w:hint="eastAsia" w:ascii="华文楷体" w:hAnsi="华文楷体" w:eastAsia="华文楷体" w:cs="华文楷体"/>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color w:val="000000" w:themeColor="text1"/>
          <w:sz w:val="32"/>
          <w:szCs w:val="32"/>
          <w:highlight w:val="none"/>
          <w:lang w:val="en"/>
          <w14:textFill>
            <w14:solidFill>
              <w14:schemeClr w14:val="tx1"/>
            </w14:solidFill>
          </w14:textFill>
        </w:rPr>
        <w:t>人员安全</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。各基础电信企业、铁塔公司、专业运维企业</w:t>
      </w:r>
      <w:r>
        <w:rPr>
          <w:rFonts w:ascii="仿宋_GB2312" w:hAnsi="仿宋_GB2312" w:eastAsia="仿宋_GB2312" w:cs="仿宋_GB2312"/>
          <w:color w:val="000000" w:themeColor="text1"/>
          <w:sz w:val="32"/>
          <w:szCs w:val="32"/>
          <w:highlight w:val="none"/>
          <w:lang w:val="en"/>
          <w14:textFill>
            <w14:solidFill>
              <w14:schemeClr w14:val="tx1"/>
            </w14:solidFill>
          </w14:textFill>
        </w:rPr>
        <w:t>应对</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维护</w:t>
      </w:r>
      <w:r>
        <w:rPr>
          <w:rFonts w:ascii="仿宋_GB2312" w:hAnsi="仿宋_GB2312" w:eastAsia="仿宋_GB2312" w:cs="仿宋_GB2312"/>
          <w:color w:val="000000" w:themeColor="text1"/>
          <w:sz w:val="32"/>
          <w:szCs w:val="32"/>
          <w:highlight w:val="none"/>
          <w:lang w:val="en"/>
          <w14:textFill>
            <w14:solidFill>
              <w14:schemeClr w14:val="tx1"/>
            </w14:solidFill>
          </w14:textFill>
        </w:rPr>
        <w:t>人员定期</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开展</w:t>
      </w:r>
      <w:r>
        <w:rPr>
          <w:rFonts w:ascii="仿宋_GB2312" w:hAnsi="仿宋_GB2312" w:eastAsia="仿宋_GB2312" w:cs="仿宋_GB2312"/>
          <w:color w:val="000000" w:themeColor="text1"/>
          <w:sz w:val="32"/>
          <w:szCs w:val="32"/>
          <w:highlight w:val="none"/>
          <w:lang w:val="en"/>
          <w14:textFill>
            <w14:solidFill>
              <w14:schemeClr w14:val="tx1"/>
            </w14:solidFill>
          </w14:textFill>
        </w:rPr>
        <w:t>安全</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生产和技术</w:t>
      </w:r>
      <w:r>
        <w:rPr>
          <w:rFonts w:ascii="仿宋_GB2312" w:hAnsi="仿宋_GB2312" w:eastAsia="仿宋_GB2312" w:cs="仿宋_GB2312"/>
          <w:color w:val="000000" w:themeColor="text1"/>
          <w:sz w:val="32"/>
          <w:szCs w:val="32"/>
          <w:highlight w:val="none"/>
          <w:lang w:val="en"/>
          <w14:textFill>
            <w14:solidFill>
              <w14:schemeClr w14:val="tx1"/>
            </w14:solidFill>
          </w14:textFill>
        </w:rPr>
        <w:t>教育培训，提高</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维护</w:t>
      </w:r>
      <w:r>
        <w:rPr>
          <w:rFonts w:ascii="仿宋_GB2312" w:hAnsi="仿宋_GB2312" w:eastAsia="仿宋_GB2312" w:cs="仿宋_GB2312"/>
          <w:color w:val="000000" w:themeColor="text1"/>
          <w:sz w:val="32"/>
          <w:szCs w:val="32"/>
          <w:highlight w:val="none"/>
          <w:lang w:val="en"/>
          <w14:textFill>
            <w14:solidFill>
              <w14:schemeClr w14:val="tx1"/>
            </w14:solidFill>
          </w14:textFill>
        </w:rPr>
        <w:t>人员的</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维护</w:t>
      </w:r>
      <w:r>
        <w:rPr>
          <w:rFonts w:hint="eastAsia" w:ascii="仿宋_GB2312" w:hAnsi="仿宋_GB2312" w:eastAsia="仿宋_GB2312" w:cs="仿宋_GB2312"/>
          <w:color w:val="000000" w:themeColor="text1"/>
          <w:sz w:val="32"/>
          <w:szCs w:val="32"/>
          <w:highlight w:val="none"/>
          <w14:textFill>
            <w14:solidFill>
              <w14:schemeClr w14:val="tx1"/>
            </w14:solidFill>
          </w14:textFill>
        </w:rPr>
        <w:t>操作</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水平、</w:t>
      </w:r>
      <w:r>
        <w:rPr>
          <w:rFonts w:ascii="仿宋_GB2312" w:hAnsi="仿宋_GB2312" w:eastAsia="仿宋_GB2312" w:cs="仿宋_GB2312"/>
          <w:color w:val="000000" w:themeColor="text1"/>
          <w:sz w:val="32"/>
          <w:szCs w:val="32"/>
          <w:highlight w:val="none"/>
          <w:lang w:val="en"/>
          <w14:textFill>
            <w14:solidFill>
              <w14:schemeClr w14:val="tx1"/>
            </w14:solidFill>
          </w14:textFill>
        </w:rPr>
        <w:t>安全意识和自我保护能力。</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维护</w:t>
      </w:r>
      <w:r>
        <w:rPr>
          <w:rFonts w:ascii="仿宋_GB2312" w:hAnsi="仿宋_GB2312" w:eastAsia="仿宋_GB2312" w:cs="仿宋_GB2312"/>
          <w:color w:val="000000" w:themeColor="text1"/>
          <w:sz w:val="32"/>
          <w:szCs w:val="32"/>
          <w:highlight w:val="none"/>
          <w:lang w:val="en"/>
          <w14:textFill>
            <w14:solidFill>
              <w14:schemeClr w14:val="tx1"/>
            </w14:solidFill>
          </w14:textFill>
        </w:rPr>
        <w:t>人员在</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实施通信设施</w:t>
      </w:r>
      <w:r>
        <w:rPr>
          <w:rFonts w:hint="eastAsia" w:ascii="仿宋_GB2312" w:hAnsi="仿宋_GB2312" w:eastAsia="仿宋_GB2312" w:cs="仿宋_GB2312"/>
          <w:color w:val="000000" w:themeColor="text1"/>
          <w:sz w:val="32"/>
          <w:szCs w:val="32"/>
          <w:highlight w:val="none"/>
          <w14:textFill>
            <w14:solidFill>
              <w14:schemeClr w14:val="tx1"/>
            </w14:solidFill>
          </w14:textFill>
        </w:rPr>
        <w:t>巡检</w:t>
      </w:r>
      <w:r>
        <w:rPr>
          <w:rFonts w:ascii="仿宋_GB2312" w:hAnsi="仿宋_GB2312" w:eastAsia="仿宋_GB2312" w:cs="仿宋_GB2312"/>
          <w:color w:val="000000" w:themeColor="text1"/>
          <w:sz w:val="32"/>
          <w:szCs w:val="32"/>
          <w:highlight w:val="none"/>
          <w:lang w:val="e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维修</w:t>
      </w:r>
      <w:r>
        <w:rPr>
          <w:rFonts w:ascii="仿宋_GB2312" w:hAnsi="仿宋_GB2312" w:eastAsia="仿宋_GB2312" w:cs="仿宋_GB2312"/>
          <w:color w:val="000000" w:themeColor="text1"/>
          <w:sz w:val="32"/>
          <w:szCs w:val="32"/>
          <w:highlight w:val="none"/>
          <w:lang w:val="en"/>
          <w14:textFill>
            <w14:solidFill>
              <w14:schemeClr w14:val="tx1"/>
            </w14:solidFill>
          </w14:textFill>
        </w:rPr>
        <w:t>、故障抢修等作业时，应严格遵守安全操作规程，正确佩戴和使用个人安全防护用品</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r>
        <w:rPr>
          <w:rFonts w:ascii="仿宋_GB2312" w:hAnsi="仿宋_GB2312" w:eastAsia="仿宋_GB2312" w:cs="仿宋_GB2312"/>
          <w:color w:val="000000" w:themeColor="text1"/>
          <w:sz w:val="32"/>
          <w:szCs w:val="32"/>
          <w:highlight w:val="none"/>
          <w:lang w:val="en"/>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实施</w:t>
      </w:r>
      <w:r>
        <w:rPr>
          <w:rFonts w:ascii="仿宋_GB2312" w:hAnsi="仿宋_GB2312" w:eastAsia="仿宋_GB2312" w:cs="仿宋_GB2312"/>
          <w:color w:val="000000" w:themeColor="text1"/>
          <w:sz w:val="32"/>
          <w:szCs w:val="32"/>
          <w:highlight w:val="none"/>
          <w:lang w:val="en"/>
          <w14:textFill>
            <w14:solidFill>
              <w14:schemeClr w14:val="tx1"/>
            </w14:solidFill>
          </w14:textFill>
        </w:rPr>
        <w:t>高处、</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涉电</w:t>
      </w:r>
      <w:r>
        <w:rPr>
          <w:rFonts w:ascii="仿宋_GB2312" w:hAnsi="仿宋_GB2312" w:eastAsia="仿宋_GB2312" w:cs="仿宋_GB2312"/>
          <w:color w:val="000000" w:themeColor="text1"/>
          <w:sz w:val="32"/>
          <w:szCs w:val="32"/>
          <w:highlight w:val="none"/>
          <w:lang w:val="en"/>
          <w14:textFill>
            <w14:solidFill>
              <w14:schemeClr w14:val="tx1"/>
            </w14:solidFill>
          </w14:textFill>
        </w:rPr>
        <w:t>、有限空间</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、动火</w:t>
      </w:r>
      <w:r>
        <w:rPr>
          <w:rFonts w:ascii="仿宋_GB2312" w:hAnsi="仿宋_GB2312" w:eastAsia="仿宋_GB2312" w:cs="仿宋_GB2312"/>
          <w:color w:val="000000" w:themeColor="text1"/>
          <w:sz w:val="32"/>
          <w:szCs w:val="32"/>
          <w:highlight w:val="none"/>
          <w:lang w:val="en"/>
          <w14:textFill>
            <w14:solidFill>
              <w14:schemeClr w14:val="tx1"/>
            </w14:solidFill>
          </w14:textFill>
        </w:rPr>
        <w:t>等危险作业时，应制定详细的安全作业方案，落实安全防护措施，安排专人进行现场监护</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r>
        <w:rPr>
          <w:rFonts w:ascii="仿宋_GB2312" w:hAnsi="仿宋_GB2312" w:eastAsia="仿宋_GB2312" w:cs="仿宋_GB2312"/>
          <w:color w:val="000000" w:themeColor="text1"/>
          <w:sz w:val="32"/>
          <w:szCs w:val="32"/>
          <w:highlight w:val="none"/>
          <w:lang w:val="en"/>
          <w14:textFill>
            <w14:solidFill>
              <w14:schemeClr w14:val="tx1"/>
            </w14:solidFill>
          </w14:textFill>
        </w:rPr>
        <w:t>未经培训合格的人员严禁从事危险作业。</w:t>
      </w:r>
    </w:p>
    <w:p>
      <w:pPr>
        <w:numPr>
          <w:ilvl w:val="0"/>
          <w:numId w:val="1"/>
        </w:numPr>
        <w:spacing w:line="580" w:lineRule="exact"/>
        <w:ind w:firstLine="640"/>
        <w:rPr>
          <w:rFonts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华文楷体" w:hAnsi="华文楷体" w:eastAsia="华文楷体" w:cs="华文楷体"/>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color w:val="000000" w:themeColor="text1"/>
          <w:sz w:val="32"/>
          <w:szCs w:val="32"/>
          <w:highlight w:val="none"/>
          <w:lang w:val="en"/>
          <w14:textFill>
            <w14:solidFill>
              <w14:schemeClr w14:val="tx1"/>
            </w14:solidFill>
          </w14:textFill>
        </w:rPr>
        <w:t>数据安全</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。各基础电信企业、铁塔公司、</w:t>
      </w:r>
      <w:r>
        <w:rPr>
          <w:rFonts w:hint="eastAsia" w:ascii="仿宋_GB2312" w:hAnsi="仿宋_GB2312" w:eastAsia="仿宋_GB2312" w:cs="仿宋_GB2312"/>
          <w:color w:val="000000" w:themeColor="text1"/>
          <w:sz w:val="32"/>
          <w:szCs w:val="32"/>
          <w:highlight w:val="none"/>
          <w14:textFill>
            <w14:solidFill>
              <w14:schemeClr w14:val="tx1"/>
            </w14:solidFill>
          </w14:textFill>
        </w:rPr>
        <w:t>专业运维企业</w:t>
      </w:r>
      <w:r>
        <w:rPr>
          <w:rFonts w:ascii="仿宋_GB2312" w:hAnsi="仿宋_GB2312" w:eastAsia="仿宋_GB2312" w:cs="仿宋_GB2312"/>
          <w:color w:val="000000" w:themeColor="text1"/>
          <w:sz w:val="32"/>
          <w:szCs w:val="32"/>
          <w:highlight w:val="none"/>
          <w:lang w:val="en"/>
          <w14:textFill>
            <w14:solidFill>
              <w14:schemeClr w14:val="tx1"/>
            </w14:solidFill>
          </w14:textFill>
        </w:rPr>
        <w:t>应建立健全数据</w:t>
      </w:r>
      <w:r>
        <w:rPr>
          <w:rFonts w:hint="eastAsia" w:ascii="仿宋_GB2312" w:hAnsi="仿宋_GB2312" w:eastAsia="仿宋_GB2312" w:cs="仿宋_GB2312"/>
          <w:color w:val="000000" w:themeColor="text1"/>
          <w:sz w:val="32"/>
          <w:szCs w:val="32"/>
          <w:highlight w:val="none"/>
          <w14:textFill>
            <w14:solidFill>
              <w14:schemeClr w14:val="tx1"/>
            </w14:solidFill>
          </w14:textFill>
        </w:rPr>
        <w:t>全生命周期</w:t>
      </w:r>
      <w:r>
        <w:rPr>
          <w:rFonts w:ascii="仿宋_GB2312" w:hAnsi="仿宋_GB2312" w:eastAsia="仿宋_GB2312" w:cs="仿宋_GB2312"/>
          <w:color w:val="000000" w:themeColor="text1"/>
          <w:sz w:val="32"/>
          <w:szCs w:val="32"/>
          <w:highlight w:val="none"/>
          <w:lang w:val="en"/>
          <w14:textFill>
            <w14:solidFill>
              <w14:schemeClr w14:val="tx1"/>
            </w14:solidFill>
          </w14:textFill>
        </w:rPr>
        <w:t>安全管理制度，加强对用户通信数据和业务数据的保护，采取有效技术措施和管理措施，防止数据泄露、篡改和丢失。对涉及用户个人信息的数据，应严格按照相关法律法规和政策要求进行管理和使用，不得泄露给</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他人</w:t>
      </w:r>
      <w:r>
        <w:rPr>
          <w:rFonts w:ascii="仿宋_GB2312" w:hAnsi="仿宋_GB2312" w:eastAsia="仿宋_GB2312" w:cs="仿宋_GB2312"/>
          <w:color w:val="000000" w:themeColor="text1"/>
          <w:sz w:val="32"/>
          <w:szCs w:val="32"/>
          <w:highlight w:val="none"/>
          <w:lang w:val="en"/>
          <w14:textFill>
            <w14:solidFill>
              <w14:schemeClr w14:val="tx1"/>
            </w14:solidFill>
          </w14:textFill>
        </w:rPr>
        <w:t>。定期对数据备份系统进行检查和维护，确保数据备份的完整性和可靠性</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r>
        <w:rPr>
          <w:rFonts w:ascii="仿宋_GB2312" w:hAnsi="仿宋_GB2312" w:eastAsia="仿宋_GB2312" w:cs="仿宋_GB2312"/>
          <w:color w:val="000000" w:themeColor="text1"/>
          <w:sz w:val="32"/>
          <w:szCs w:val="32"/>
          <w:highlight w:val="none"/>
          <w:lang w:val="en"/>
          <w14:textFill>
            <w14:solidFill>
              <w14:schemeClr w14:val="tx1"/>
            </w14:solidFill>
          </w14:textFill>
        </w:rPr>
        <w:t>在数据丢失或损坏时，</w:t>
      </w:r>
      <w:r>
        <w:rPr>
          <w:rFonts w:hint="eastAsia" w:ascii="仿宋_GB2312" w:hAnsi="仿宋_GB2312" w:eastAsia="仿宋_GB2312" w:cs="仿宋_GB2312"/>
          <w:color w:val="000000" w:themeColor="text1"/>
          <w:sz w:val="32"/>
          <w:szCs w:val="32"/>
          <w:highlight w:val="none"/>
          <w14:textFill>
            <w14:solidFill>
              <w14:schemeClr w14:val="tx1"/>
            </w14:solidFill>
          </w14:textFill>
        </w:rPr>
        <w:t>应</w:t>
      </w:r>
      <w:r>
        <w:rPr>
          <w:rFonts w:ascii="仿宋_GB2312" w:hAnsi="仿宋_GB2312" w:eastAsia="仿宋_GB2312" w:cs="仿宋_GB2312"/>
          <w:color w:val="000000" w:themeColor="text1"/>
          <w:sz w:val="32"/>
          <w:szCs w:val="32"/>
          <w:highlight w:val="none"/>
          <w:lang w:val="en"/>
          <w14:textFill>
            <w14:solidFill>
              <w14:schemeClr w14:val="tx1"/>
            </w14:solidFill>
          </w14:textFill>
        </w:rPr>
        <w:t>及时恢复数据，保障通信业务的正常运行。</w:t>
      </w:r>
    </w:p>
    <w:p>
      <w:pPr>
        <w:tabs>
          <w:tab w:val="left" w:pos="0"/>
        </w:tabs>
        <w:spacing w:line="580" w:lineRule="exact"/>
        <w:ind w:left="640"/>
        <w:rPr>
          <w:rFonts w:ascii="仿宋_GB2312" w:hAnsi="仿宋_GB2312" w:eastAsia="仿宋_GB2312" w:cs="仿宋_GB2312"/>
          <w:color w:val="000000" w:themeColor="text1"/>
          <w:sz w:val="32"/>
          <w:szCs w:val="32"/>
          <w:highlight w:val="none"/>
          <w:lang w:val="en"/>
          <w14:textFill>
            <w14:solidFill>
              <w14:schemeClr w14:val="tx1"/>
            </w14:solidFill>
          </w14:textFill>
        </w:rPr>
      </w:pPr>
    </w:p>
    <w:p>
      <w:pPr>
        <w:spacing w:line="580" w:lineRule="exact"/>
        <w:jc w:val="center"/>
        <w:outlineLvl w:val="0"/>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lang w:val="en"/>
          <w14:textFill>
            <w14:solidFill>
              <w14:schemeClr w14:val="tx1"/>
            </w14:solidFill>
          </w14:textFill>
        </w:rPr>
        <w:t>第七</w:t>
      </w:r>
      <w:r>
        <w:rPr>
          <w:rFonts w:hint="eastAsia" w:ascii="黑体" w:hAnsi="黑体" w:eastAsia="黑体" w:cs="黑体"/>
          <w:color w:val="000000" w:themeColor="text1"/>
          <w:sz w:val="32"/>
          <w:szCs w:val="32"/>
          <w:highlight w:val="none"/>
          <w14:textFill>
            <w14:solidFill>
              <w14:schemeClr w14:val="tx1"/>
            </w14:solidFill>
          </w14:textFill>
        </w:rPr>
        <w:t>章  争议协调</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各基础电信企业、铁塔公司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专业运维企业等在维护过程中发生争议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本着友好协商原则进行协商解决，无法达成一致意见的，可向市县通管办申请协调。协调不成的，可向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海南省通信管理局</w:t>
      </w:r>
      <w:r>
        <w:rPr>
          <w:rFonts w:hint="eastAsia" w:ascii="仿宋_GB2312" w:hAnsi="仿宋_GB2312" w:eastAsia="仿宋_GB2312" w:cs="仿宋_GB2312"/>
          <w:color w:val="000000" w:themeColor="text1"/>
          <w:sz w:val="32"/>
          <w:szCs w:val="32"/>
          <w:highlight w:val="none"/>
          <w14:textFill>
            <w14:solidFill>
              <w14:schemeClr w14:val="tx1"/>
            </w14:solidFill>
          </w14:textFill>
        </w:rPr>
        <w:t>申请协调。</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争议主要内容包括但不限于：</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（一）通信设施维护界面、维护方式、维护周期、维护出资比例等内容不清晰的；</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（二）通信设施维护日常巡检、保养、维护以及故障响应、费用结算等办理不及时的；</w:t>
      </w:r>
    </w:p>
    <w:p>
      <w:pPr>
        <w:spacing w:line="580"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（三）维护完成后验收标准不统一的；</w:t>
      </w:r>
    </w:p>
    <w:p>
      <w:pPr>
        <w:spacing w:line="580" w:lineRule="exact"/>
        <w:ind w:firstLine="64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highlight w:val="none"/>
          <w14:textFill>
            <w14:solidFill>
              <w14:schemeClr w14:val="tx1"/>
            </w14:solidFill>
          </w14:textFill>
        </w:rPr>
        <w:t>）其他有关通信设施维护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争议内容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各基础电信企业、铁塔公司</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专业运维企业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在公平进入和使用通信设施时与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建筑开发者、所有者、管理者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产生的争议，其协调原则可参照第二十条、二十二条执行。</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争议协调工作程序分为初步审查、争议协调两个阶段：</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（一）初步审查</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争议双方应</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向市县通管办提交争议协调申请书（详见附表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）、争议相关</w:t>
      </w:r>
      <w:r>
        <w:rPr>
          <w:rFonts w:hint="eastAsia" w:ascii="仿宋_GB2312" w:hAnsi="仿宋_GB2312" w:eastAsia="仿宋_GB2312" w:cs="仿宋_GB2312"/>
          <w:color w:val="000000" w:themeColor="text1"/>
          <w:sz w:val="32"/>
          <w:szCs w:val="32"/>
          <w:highlight w:val="none"/>
          <w14:textFill>
            <w14:solidFill>
              <w14:schemeClr w14:val="tx1"/>
            </w14:solidFill>
          </w14:textFill>
        </w:rPr>
        <w:t>资料和数据等。市县通管办收到争议协调申请后，应在1个工作日内对申请材料的完整性、争议事项的管辖权及是否属于受理范围进行初步审查，并作出是否受理的决定。存在下列情形之一的，不予受理：</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1.争议内容不符合法律法规、国家标准或行业管理规定的；</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2.申请材料无法证明争议事实存在或与客观情况严重不符的；</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3.争议内容明显不合理，或超出通信基础设施维护管理职责范围的；</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4.同一争议事实和诉求已由其他机关或组织受理或作出裁决的；</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5.法律、法规、规章规定的其他不予受理的情形。</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（二）争议协调</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1.市县协调程序。争议协调申请受理后，市县通管办应在3个工作日内通过组织现场勘查、召开协调会等方式进行协调。</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经协调达成一致意见的，应形成争议协调意见书（详见附表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7</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由双方当事人现场签字或盖章确认。</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2.省级协调程序。经市县通管办协调未能达成一致意见的，市县通管办应在2个工作日内将相关材料转报海南省通信管理局。海南省通信管理局按职责权限，会同相关职能部门或组织专家论证，在5个工作日内对争议内容进行协商或专业性论证，并依据协商结果或论证意见出具争议协调意见书（见附表</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8</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海南省通信管理局作出的争议协调意见，争议双方应当执行。</w:t>
      </w:r>
    </w:p>
    <w:p>
      <w:pPr>
        <w:spacing w:line="580" w:lineRule="exact"/>
        <w:jc w:val="center"/>
        <w:outlineLvl w:val="0"/>
        <w:rPr>
          <w:rFonts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黑体" w:hAnsi="黑体" w:eastAsia="黑体" w:cs="黑体"/>
          <w:color w:val="000000" w:themeColor="text1"/>
          <w:sz w:val="32"/>
          <w:szCs w:val="32"/>
          <w:highlight w:val="none"/>
          <w:lang w:val="en"/>
          <w14:textFill>
            <w14:solidFill>
              <w14:schemeClr w14:val="tx1"/>
            </w14:solidFill>
          </w14:textFill>
        </w:rPr>
        <w:t>第八章</w:t>
      </w:r>
      <w:r>
        <w:rPr>
          <w:rFonts w:hint="eastAsia"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lang w:val="en"/>
          <w14:textFill>
            <w14:solidFill>
              <w14:schemeClr w14:val="tx1"/>
            </w14:solidFill>
          </w14:textFill>
        </w:rPr>
        <w:t>监督考核</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各基础电信企业、铁塔公司应将建筑物通信设施的维护管理纳入考核指标，推动考核结果与对市县分公司、专业运维企业的奖惩机制挂钩，确保维护工作常态化、制度化、长效化。   </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各基础电信企业、铁塔公司、专业运维企业有下列行为之一的，海南省通信管理局按照相关法律法规进行通报、约谈或行政处罚；情况严重的，建议其上级单位对相关责任人予以问责：</w:t>
      </w:r>
    </w:p>
    <w:p>
      <w:pPr>
        <w:numPr>
          <w:ilvl w:val="0"/>
          <w:numId w:val="2"/>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无正当理由隐瞒、拖延、中断、拒绝实施通信设施维护工作的；</w:t>
      </w:r>
    </w:p>
    <w:p>
      <w:pPr>
        <w:numPr>
          <w:ilvl w:val="0"/>
          <w:numId w:val="2"/>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不执行相关规范标准，导致维护工程质量不达标的；</w:t>
      </w:r>
    </w:p>
    <w:p>
      <w:pPr>
        <w:numPr>
          <w:ilvl w:val="0"/>
          <w:numId w:val="2"/>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不配合开展用户接入点线路维护，导致维护工程进度缓慢的；</w:t>
      </w:r>
    </w:p>
    <w:p>
      <w:pPr>
        <w:numPr>
          <w:ilvl w:val="0"/>
          <w:numId w:val="2"/>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维护工程验收合格后，未规范施工造成通信设施凌乱、损坏，影响工程美观或质量的；</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（五）未经通信资源产权人同意，擅自改动或迁移他人线路及其他通信设施的；</w:t>
      </w:r>
    </w:p>
    <w:p>
      <w:p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（六）在实施通信设施维护时，未采取有效安全防范措施，导致通信设施大面积受损、中断或发生安全生产事故的；</w:t>
      </w:r>
    </w:p>
    <w:p>
      <w:pPr>
        <w:spacing w:line="580"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（七）签订排他性协议限制或者阻碍他人正常开展维护活动的；</w:t>
      </w:r>
    </w:p>
    <w:p>
      <w:pPr>
        <w:tabs>
          <w:tab w:val="left" w:pos="0"/>
        </w:tabs>
        <w:spacing w:line="580" w:lineRule="exact"/>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color w:val="000000" w:themeColor="text1"/>
          <w:sz w:val="32"/>
          <w:szCs w:val="32"/>
          <w:highlight w:val="none"/>
          <w14:textFill>
            <w14:solidFill>
              <w14:schemeClr w14:val="tx1"/>
            </w14:solidFill>
          </w14:textFill>
        </w:rPr>
        <w:t>）法律、行政法规禁止的其他行为。</w:t>
      </w:r>
    </w:p>
    <w:p>
      <w:pPr>
        <w:numPr>
          <w:ilvl w:val="0"/>
          <w:numId w:val="1"/>
        </w:numPr>
        <w:spacing w:line="580"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建筑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开发者、所有者、管理者存在无正当理由</w:t>
      </w:r>
      <w:r>
        <w:rPr>
          <w:rFonts w:hint="eastAsia" w:ascii="仿宋_GB2312" w:hAnsi="仿宋_GB2312" w:eastAsia="仿宋_GB2312" w:cs="仿宋_GB2312"/>
          <w:color w:val="000000" w:themeColor="text1"/>
          <w:sz w:val="32"/>
          <w:szCs w:val="32"/>
          <w:highlight w:val="none"/>
          <w14:textFill>
            <w14:solidFill>
              <w14:schemeClr w14:val="tx1"/>
            </w14:solidFill>
          </w14:textFill>
        </w:rPr>
        <w:t>限制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或阻碍</w:t>
      </w:r>
      <w:r>
        <w:rPr>
          <w:rFonts w:hint="eastAsia" w:ascii="仿宋_GB2312" w:hAnsi="仿宋_GB2312" w:eastAsia="仿宋_GB2312" w:cs="仿宋_GB2312"/>
          <w:color w:val="000000" w:themeColor="text1"/>
          <w:sz w:val="32"/>
          <w:szCs w:val="32"/>
          <w:highlight w:val="none"/>
          <w14:textFill>
            <w14:solidFill>
              <w14:schemeClr w14:val="tx1"/>
            </w14:solidFill>
          </w14:textFill>
        </w:rPr>
        <w:t>各基础电信企业、铁塔公司、专业运维企业等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进入</w:t>
      </w:r>
      <w:r>
        <w:rPr>
          <w:rFonts w:hint="eastAsia" w:ascii="仿宋_GB2312" w:hAnsi="仿宋_GB2312" w:eastAsia="仿宋_GB2312" w:cs="仿宋_GB2312"/>
          <w:color w:val="000000" w:themeColor="text1"/>
          <w:sz w:val="32"/>
          <w:szCs w:val="32"/>
          <w:highlight w:val="none"/>
          <w14:textFill>
            <w14:solidFill>
              <w14:schemeClr w14:val="tx1"/>
            </w14:solidFill>
          </w14:textFill>
        </w:rPr>
        <w:t>开展维护业务、拒绝提供</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便利条件、</w:t>
      </w:r>
      <w:r>
        <w:rPr>
          <w:rFonts w:hint="eastAsia" w:ascii="仿宋_GB2312" w:hAnsi="仿宋_GB2312" w:eastAsia="仿宋_GB2312" w:cs="仿宋_GB2312"/>
          <w:color w:val="000000" w:themeColor="text1"/>
          <w:sz w:val="32"/>
          <w:szCs w:val="32"/>
          <w:highlight w:val="none"/>
          <w14:textFill>
            <w14:solidFill>
              <w14:schemeClr w14:val="tx1"/>
            </w14:solidFill>
          </w14:textFill>
        </w:rPr>
        <w:t>不合理</w:t>
      </w:r>
      <w:r>
        <w:rPr>
          <w:rFonts w:hint="default" w:ascii="仿宋_GB2312" w:hAnsi="仿宋_GB2312" w:eastAsia="仿宋_GB2312" w:cs="仿宋_GB2312"/>
          <w:color w:val="000000" w:themeColor="text1"/>
          <w:sz w:val="32"/>
          <w:szCs w:val="32"/>
          <w:highlight w:val="none"/>
          <w:lang w:val="en"/>
          <w14:textFill>
            <w14:solidFill>
              <w14:schemeClr w14:val="tx1"/>
            </w14:solidFill>
          </w14:textFill>
        </w:rPr>
        <w:t>收取</w:t>
      </w:r>
      <w:r>
        <w:rPr>
          <w:rFonts w:hint="eastAsia" w:ascii="仿宋_GB2312" w:hAnsi="仿宋_GB2312" w:eastAsia="仿宋_GB2312" w:cs="仿宋_GB2312"/>
          <w:color w:val="000000" w:themeColor="text1"/>
          <w:sz w:val="32"/>
          <w:szCs w:val="32"/>
          <w:highlight w:val="none"/>
          <w14:textFill>
            <w14:solidFill>
              <w14:schemeClr w14:val="tx1"/>
            </w14:solidFill>
          </w14:textFill>
        </w:rPr>
        <w:t>进场费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协调费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等违规行为</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highlight w:val="none"/>
          <w14:textFill>
            <w14:solidFill>
              <w14:schemeClr w14:val="tx1"/>
            </w14:solidFill>
          </w14:textFill>
        </w:rPr>
        <w:t>相关部门依据有关法律法规进行处理。</w:t>
      </w:r>
    </w:p>
    <w:p>
      <w:pPr>
        <w:tabs>
          <w:tab w:val="left" w:pos="0"/>
        </w:tabs>
        <w:spacing w:line="580" w:lineRule="exact"/>
        <w:ind w:firstLine="640"/>
        <w:rPr>
          <w:rFonts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color w:val="000000" w:themeColor="text1"/>
          <w:sz w:val="32"/>
          <w:szCs w:val="32"/>
          <w:highlight w:val="none"/>
          <w:lang w:val="en"/>
          <w14:textFill>
            <w14:solidFill>
              <w14:schemeClr w14:val="tx1"/>
            </w14:solidFill>
          </w14:textFill>
        </w:rPr>
        <w:t xml:space="preserve"> </w:t>
      </w:r>
    </w:p>
    <w:p>
      <w:pPr>
        <w:spacing w:line="580" w:lineRule="exact"/>
        <w:jc w:val="center"/>
        <w:outlineLvl w:val="0"/>
        <w:rPr>
          <w:rFonts w:ascii="仿宋_GB2312" w:hAnsi="仿宋_GB2312" w:eastAsia="仿宋_GB2312" w:cs="仿宋_GB2312"/>
          <w:color w:val="000000" w:themeColor="text1"/>
          <w:sz w:val="32"/>
          <w:szCs w:val="32"/>
          <w:highlight w:val="none"/>
          <w:u w:val="single"/>
          <w:lang w:val="en"/>
          <w14:textFill>
            <w14:solidFill>
              <w14:schemeClr w14:val="tx1"/>
            </w14:solidFill>
          </w14:textFill>
        </w:rPr>
      </w:pPr>
      <w:r>
        <w:rPr>
          <w:rFonts w:hint="eastAsia" w:ascii="黑体" w:hAnsi="黑体" w:eastAsia="黑体" w:cs="黑体"/>
          <w:color w:val="000000" w:themeColor="text1"/>
          <w:sz w:val="32"/>
          <w:szCs w:val="32"/>
          <w:highlight w:val="none"/>
          <w:lang w:val="en"/>
          <w14:textFill>
            <w14:solidFill>
              <w14:schemeClr w14:val="tx1"/>
            </w14:solidFill>
          </w14:textFill>
        </w:rPr>
        <w:t>第</w:t>
      </w:r>
      <w:r>
        <w:rPr>
          <w:rFonts w:hint="eastAsia" w:ascii="黑体" w:hAnsi="黑体" w:eastAsia="黑体" w:cs="黑体"/>
          <w:color w:val="000000" w:themeColor="text1"/>
          <w:sz w:val="32"/>
          <w:szCs w:val="32"/>
          <w:highlight w:val="none"/>
          <w:lang w:val="en-US" w:eastAsia="zh-CN"/>
          <w14:textFill>
            <w14:solidFill>
              <w14:schemeClr w14:val="tx1"/>
            </w14:solidFill>
          </w14:textFill>
        </w:rPr>
        <w:t>九</w:t>
      </w:r>
      <w:r>
        <w:rPr>
          <w:rFonts w:hint="eastAsia" w:ascii="黑体" w:hAnsi="黑体" w:eastAsia="黑体" w:cs="黑体"/>
          <w:color w:val="000000" w:themeColor="text1"/>
          <w:sz w:val="32"/>
          <w:szCs w:val="32"/>
          <w:highlight w:val="none"/>
          <w:lang w:val="en"/>
          <w14:textFill>
            <w14:solidFill>
              <w14:schemeClr w14:val="tx1"/>
            </w14:solidFill>
          </w14:textFill>
        </w:rPr>
        <w:t>章</w:t>
      </w:r>
      <w:r>
        <w:rPr>
          <w:rFonts w:hint="eastAsia" w:ascii="黑体" w:hAnsi="黑体" w:eastAsia="黑体" w:cs="黑体"/>
          <w:color w:val="000000" w:themeColor="text1"/>
          <w:sz w:val="32"/>
          <w:szCs w:val="32"/>
          <w:highlight w:val="none"/>
          <w14:textFill>
            <w14:solidFill>
              <w14:schemeClr w14:val="tx1"/>
            </w14:solidFill>
          </w14:textFill>
        </w:rPr>
        <w:t xml:space="preserve">  </w:t>
      </w:r>
      <w:r>
        <w:rPr>
          <w:rFonts w:hint="eastAsia" w:ascii="黑体" w:hAnsi="黑体" w:eastAsia="黑体" w:cs="黑体"/>
          <w:color w:val="000000" w:themeColor="text1"/>
          <w:sz w:val="32"/>
          <w:szCs w:val="32"/>
          <w:highlight w:val="none"/>
          <w:lang w:val="en"/>
          <w14:textFill>
            <w14:solidFill>
              <w14:schemeClr w14:val="tx1"/>
            </w14:solidFill>
          </w14:textFill>
        </w:rPr>
        <w:t>附则</w:t>
      </w:r>
    </w:p>
    <w:p>
      <w:pPr>
        <w:numPr>
          <w:ilvl w:val="0"/>
          <w:numId w:val="1"/>
        </w:numPr>
        <w:spacing w:line="580" w:lineRule="exact"/>
        <w:ind w:firstLine="640"/>
        <w:rPr>
          <w:rFonts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华文楷体" w:hAnsi="华文楷体" w:eastAsia="华文楷体" w:cs="华文楷体"/>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color w:val="000000" w:themeColor="text1"/>
          <w:sz w:val="32"/>
          <w:szCs w:val="32"/>
          <w:highlight w:val="none"/>
          <w:lang w:val="en"/>
          <w14:textFill>
            <w14:solidFill>
              <w14:schemeClr w14:val="tx1"/>
            </w14:solidFill>
          </w14:textFill>
        </w:rPr>
        <w:t>本办法由</w:t>
      </w:r>
      <w:r>
        <w:rPr>
          <w:rFonts w:hint="eastAsia" w:ascii="仿宋_GB2312" w:hAnsi="仿宋_GB2312" w:eastAsia="仿宋_GB2312" w:cs="仿宋_GB2312"/>
          <w:color w:val="000000" w:themeColor="text1"/>
          <w:sz w:val="32"/>
          <w:szCs w:val="32"/>
          <w:highlight w:val="none"/>
          <w14:textFill>
            <w14:solidFill>
              <w14:schemeClr w14:val="tx1"/>
            </w14:solidFill>
          </w14:textFill>
        </w:rPr>
        <w:t>海南省通信管理局</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海南省住房和城乡建设厅</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共同</w:t>
      </w:r>
      <w:r>
        <w:rPr>
          <w:rFonts w:ascii="仿宋_GB2312" w:hAnsi="仿宋_GB2312" w:eastAsia="仿宋_GB2312" w:cs="仿宋_GB2312"/>
          <w:color w:val="000000" w:themeColor="text1"/>
          <w:sz w:val="32"/>
          <w:szCs w:val="32"/>
          <w:highlight w:val="none"/>
          <w:lang w:val="en"/>
          <w14:textFill>
            <w14:solidFill>
              <w14:schemeClr w14:val="tx1"/>
            </w14:solidFill>
          </w14:textFill>
        </w:rPr>
        <w:t>负责解释。</w:t>
      </w:r>
    </w:p>
    <w:p>
      <w:pPr>
        <w:numPr>
          <w:ilvl w:val="0"/>
          <w:numId w:val="1"/>
        </w:numPr>
        <w:spacing w:line="580" w:lineRule="exact"/>
        <w:ind w:firstLine="640"/>
        <w:rPr>
          <w:rFonts w:ascii="仿宋_GB2312" w:hAnsi="仿宋_GB2312" w:eastAsia="仿宋_GB2312" w:cs="仿宋_GB2312"/>
          <w:color w:val="000000" w:themeColor="text1"/>
          <w:sz w:val="32"/>
          <w:szCs w:val="32"/>
          <w:highlight w:val="none"/>
          <w:lang w:val="en"/>
          <w14:textFill>
            <w14:solidFill>
              <w14:schemeClr w14:val="tx1"/>
            </w14:solidFill>
          </w14:textFill>
        </w:rPr>
      </w:pPr>
      <w:r>
        <w:rPr>
          <w:rFonts w:hint="eastAsia" w:ascii="华文楷体" w:hAnsi="华文楷体" w:eastAsia="华文楷体" w:cs="华文楷体"/>
          <w:color w:val="000000" w:themeColor="text1"/>
          <w:sz w:val="32"/>
          <w:szCs w:val="32"/>
          <w:highlight w:val="none"/>
          <w14:textFill>
            <w14:solidFill>
              <w14:schemeClr w14:val="tx1"/>
            </w14:solidFill>
          </w14:textFill>
        </w:rPr>
        <w:t xml:space="preserve">  </w:t>
      </w:r>
      <w:r>
        <w:rPr>
          <w:rFonts w:ascii="仿宋_GB2312" w:hAnsi="仿宋_GB2312" w:eastAsia="仿宋_GB2312" w:cs="仿宋_GB2312"/>
          <w:color w:val="000000" w:themeColor="text1"/>
          <w:sz w:val="32"/>
          <w:szCs w:val="32"/>
          <w:highlight w:val="none"/>
          <w:lang w:val="en"/>
          <w14:textFill>
            <w14:solidFill>
              <w14:schemeClr w14:val="tx1"/>
            </w14:solidFill>
          </w14:textFill>
        </w:rPr>
        <w:t>本办法自</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印发之日</w:t>
      </w:r>
      <w:r>
        <w:rPr>
          <w:rFonts w:ascii="仿宋_GB2312" w:hAnsi="仿宋_GB2312" w:eastAsia="仿宋_GB2312" w:cs="仿宋_GB2312"/>
          <w:color w:val="000000" w:themeColor="text1"/>
          <w:sz w:val="32"/>
          <w:szCs w:val="32"/>
          <w:highlight w:val="none"/>
          <w:lang w:val="en"/>
          <w14:textFill>
            <w14:solidFill>
              <w14:schemeClr w14:val="tx1"/>
            </w14:solidFill>
          </w14:textFill>
        </w:rPr>
        <w:t>起施行</w:t>
      </w:r>
      <w:r>
        <w:rPr>
          <w:rFonts w:hint="eastAsia" w:ascii="仿宋_GB2312" w:hAnsi="仿宋_GB2312" w:eastAsia="仿宋_GB2312" w:cs="仿宋_GB2312"/>
          <w:color w:val="000000" w:themeColor="text1"/>
          <w:sz w:val="32"/>
          <w:szCs w:val="32"/>
          <w:highlight w:val="none"/>
          <w:lang w:val="en"/>
          <w14:textFill>
            <w14:solidFill>
              <w14:schemeClr w14:val="tx1"/>
            </w14:solidFill>
          </w14:textFill>
        </w:rPr>
        <w:t>。</w:t>
      </w:r>
    </w:p>
    <w:p>
      <w:pPr>
        <w:numPr>
          <w:numId w:val="0"/>
        </w:numPr>
        <w:tabs>
          <w:tab w:val="left" w:pos="0"/>
        </w:tabs>
        <w:spacing w:line="580" w:lineRule="exact"/>
        <w:ind w:left="640" w:leftChars="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p>
    <w:p>
      <w:pPr>
        <w:numPr>
          <w:numId w:val="0"/>
        </w:numPr>
        <w:tabs>
          <w:tab w:val="left" w:pos="0"/>
        </w:tabs>
        <w:spacing w:line="580" w:lineRule="exact"/>
        <w:ind w:left="640" w:leftChars="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p>
    <w:p>
      <w:pPr>
        <w:numPr>
          <w:numId w:val="0"/>
        </w:numPr>
        <w:tabs>
          <w:tab w:val="left" w:pos="0"/>
        </w:tabs>
        <w:spacing w:line="580" w:lineRule="exact"/>
        <w:ind w:left="640" w:leftChars="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p>
    <w:p>
      <w:pPr>
        <w:numPr>
          <w:numId w:val="0"/>
        </w:numPr>
        <w:tabs>
          <w:tab w:val="left" w:pos="0"/>
        </w:tabs>
        <w:spacing w:line="580" w:lineRule="exact"/>
        <w:ind w:left="640" w:leftChars="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p>
    <w:p>
      <w:pPr>
        <w:numPr>
          <w:numId w:val="0"/>
        </w:numPr>
        <w:tabs>
          <w:tab w:val="left" w:pos="0"/>
        </w:tabs>
        <w:spacing w:line="580" w:lineRule="exact"/>
        <w:ind w:left="640" w:leftChars="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p>
    <w:p>
      <w:pPr>
        <w:numPr>
          <w:numId w:val="0"/>
        </w:numPr>
        <w:tabs>
          <w:tab w:val="left" w:pos="0"/>
        </w:tabs>
        <w:spacing w:line="580" w:lineRule="exact"/>
        <w:ind w:left="640" w:leftChars="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p>
    <w:p>
      <w:pPr>
        <w:numPr>
          <w:numId w:val="0"/>
        </w:numPr>
        <w:tabs>
          <w:tab w:val="left" w:pos="0"/>
        </w:tabs>
        <w:spacing w:line="580" w:lineRule="exact"/>
        <w:ind w:left="640" w:leftChars="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p>
    <w:p>
      <w:pPr>
        <w:numPr>
          <w:numId w:val="0"/>
        </w:numPr>
        <w:tabs>
          <w:tab w:val="left" w:pos="0"/>
        </w:tabs>
        <w:spacing w:line="580" w:lineRule="exact"/>
        <w:ind w:left="640" w:leftChars="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p>
    <w:p>
      <w:pPr>
        <w:numPr>
          <w:numId w:val="0"/>
        </w:numPr>
        <w:tabs>
          <w:tab w:val="left" w:pos="0"/>
        </w:tabs>
        <w:spacing w:line="580" w:lineRule="exact"/>
        <w:ind w:left="640" w:leftChars="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p>
    <w:p>
      <w:pPr>
        <w:numPr>
          <w:numId w:val="0"/>
        </w:numPr>
        <w:tabs>
          <w:tab w:val="left" w:pos="0"/>
        </w:tabs>
        <w:spacing w:line="580" w:lineRule="exact"/>
        <w:ind w:left="640" w:leftChars="0"/>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p>
    <w:p>
      <w:pPr>
        <w:numPr>
          <w:numId w:val="0"/>
        </w:numPr>
        <w:tabs>
          <w:tab w:val="left" w:pos="0"/>
        </w:tabs>
        <w:spacing w:line="580" w:lineRule="exact"/>
        <w:rPr>
          <w:rFonts w:hint="eastAsia" w:ascii="仿宋_GB2312" w:hAnsi="仿宋_GB2312" w:eastAsia="仿宋_GB2312" w:cs="仿宋_GB2312"/>
          <w:color w:val="000000" w:themeColor="text1"/>
          <w:sz w:val="32"/>
          <w:szCs w:val="32"/>
          <w:highlight w:val="none"/>
          <w:lang w:val="en"/>
          <w14:textFill>
            <w14:solidFill>
              <w14:schemeClr w14:val="tx1"/>
            </w14:solidFill>
          </w14:textFill>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方正仿宋_GB2312">
    <w:altName w:val="方正仿宋_GBK"/>
    <w:panose1 w:val="00000000000000000000"/>
    <w:charset w:val="86"/>
    <w:family w:val="auto"/>
    <w:pitch w:val="default"/>
    <w:sig w:usb0="00000000" w:usb1="00000000"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A143F3"/>
    <w:multiLevelType w:val="singleLevel"/>
    <w:tmpl w:val="8EA143F3"/>
    <w:lvl w:ilvl="0" w:tentative="0">
      <w:start w:val="1"/>
      <w:numFmt w:val="chineseCounting"/>
      <w:suff w:val="nothing"/>
      <w:lvlText w:val="第%1条"/>
      <w:lvlJc w:val="left"/>
      <w:pPr>
        <w:tabs>
          <w:tab w:val="left" w:pos="0"/>
        </w:tabs>
        <w:ind w:left="0" w:firstLine="420"/>
      </w:pPr>
      <w:rPr>
        <w:rFonts w:hint="eastAsia" w:eastAsia="黑体"/>
        <w:strike w:val="0"/>
        <w:dstrike w:val="0"/>
        <w:sz w:val="32"/>
      </w:rPr>
    </w:lvl>
  </w:abstractNum>
  <w:abstractNum w:abstractNumId="1">
    <w:nsid w:val="FEF73844"/>
    <w:multiLevelType w:val="singleLevel"/>
    <w:tmpl w:val="FEF73844"/>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DF9"/>
    <w:rsid w:val="000062C1"/>
    <w:rsid w:val="00020075"/>
    <w:rsid w:val="000221B6"/>
    <w:rsid w:val="000322B8"/>
    <w:rsid w:val="00042224"/>
    <w:rsid w:val="0004629A"/>
    <w:rsid w:val="00070A4A"/>
    <w:rsid w:val="000A3EAD"/>
    <w:rsid w:val="000A6443"/>
    <w:rsid w:val="000C0887"/>
    <w:rsid w:val="000C36D6"/>
    <w:rsid w:val="000D1307"/>
    <w:rsid w:val="000D3AEE"/>
    <w:rsid w:val="000D52D3"/>
    <w:rsid w:val="000E7932"/>
    <w:rsid w:val="000F17BD"/>
    <w:rsid w:val="00102086"/>
    <w:rsid w:val="00105425"/>
    <w:rsid w:val="0011215E"/>
    <w:rsid w:val="001161B6"/>
    <w:rsid w:val="00117A19"/>
    <w:rsid w:val="00125058"/>
    <w:rsid w:val="00136C1A"/>
    <w:rsid w:val="0014083F"/>
    <w:rsid w:val="00141B2B"/>
    <w:rsid w:val="0014242B"/>
    <w:rsid w:val="00155412"/>
    <w:rsid w:val="0015544D"/>
    <w:rsid w:val="001628C4"/>
    <w:rsid w:val="0017043C"/>
    <w:rsid w:val="001724EC"/>
    <w:rsid w:val="00184538"/>
    <w:rsid w:val="00190F11"/>
    <w:rsid w:val="00196097"/>
    <w:rsid w:val="0019729A"/>
    <w:rsid w:val="001A0CCB"/>
    <w:rsid w:val="001A0FB2"/>
    <w:rsid w:val="001A72E4"/>
    <w:rsid w:val="001C23E8"/>
    <w:rsid w:val="001C449A"/>
    <w:rsid w:val="001C5A2E"/>
    <w:rsid w:val="001D4A00"/>
    <w:rsid w:val="0020132F"/>
    <w:rsid w:val="00203C01"/>
    <w:rsid w:val="00205586"/>
    <w:rsid w:val="00213585"/>
    <w:rsid w:val="00224E0E"/>
    <w:rsid w:val="002260C5"/>
    <w:rsid w:val="00237CB5"/>
    <w:rsid w:val="00257E4E"/>
    <w:rsid w:val="00261A08"/>
    <w:rsid w:val="00271D0C"/>
    <w:rsid w:val="0027578E"/>
    <w:rsid w:val="002A3DF9"/>
    <w:rsid w:val="002A705E"/>
    <w:rsid w:val="002C3082"/>
    <w:rsid w:val="002C4ED5"/>
    <w:rsid w:val="002D2386"/>
    <w:rsid w:val="002E1F26"/>
    <w:rsid w:val="002F4429"/>
    <w:rsid w:val="002F552F"/>
    <w:rsid w:val="00316489"/>
    <w:rsid w:val="00317C58"/>
    <w:rsid w:val="00327BCB"/>
    <w:rsid w:val="003333E3"/>
    <w:rsid w:val="003551D6"/>
    <w:rsid w:val="00364BD1"/>
    <w:rsid w:val="0037025F"/>
    <w:rsid w:val="00370296"/>
    <w:rsid w:val="003A6D8B"/>
    <w:rsid w:val="003B6F2A"/>
    <w:rsid w:val="003C187C"/>
    <w:rsid w:val="003D3A69"/>
    <w:rsid w:val="003E03F4"/>
    <w:rsid w:val="004125CD"/>
    <w:rsid w:val="00430808"/>
    <w:rsid w:val="00431F78"/>
    <w:rsid w:val="00463183"/>
    <w:rsid w:val="00466BD1"/>
    <w:rsid w:val="00473B62"/>
    <w:rsid w:val="00477FD1"/>
    <w:rsid w:val="00483147"/>
    <w:rsid w:val="0048341B"/>
    <w:rsid w:val="00485F64"/>
    <w:rsid w:val="00486289"/>
    <w:rsid w:val="00487F25"/>
    <w:rsid w:val="00490D11"/>
    <w:rsid w:val="004933E0"/>
    <w:rsid w:val="00495162"/>
    <w:rsid w:val="004A1153"/>
    <w:rsid w:val="004B17E0"/>
    <w:rsid w:val="004B2194"/>
    <w:rsid w:val="004C4F39"/>
    <w:rsid w:val="004C5F72"/>
    <w:rsid w:val="004D04AC"/>
    <w:rsid w:val="004D51B3"/>
    <w:rsid w:val="004E23CF"/>
    <w:rsid w:val="00525A5F"/>
    <w:rsid w:val="00537114"/>
    <w:rsid w:val="00540800"/>
    <w:rsid w:val="005418D5"/>
    <w:rsid w:val="005470BB"/>
    <w:rsid w:val="005474C8"/>
    <w:rsid w:val="005506AF"/>
    <w:rsid w:val="005601EE"/>
    <w:rsid w:val="00583671"/>
    <w:rsid w:val="0059131A"/>
    <w:rsid w:val="00592B58"/>
    <w:rsid w:val="0059536D"/>
    <w:rsid w:val="005B188A"/>
    <w:rsid w:val="005C1693"/>
    <w:rsid w:val="005C6507"/>
    <w:rsid w:val="005C771D"/>
    <w:rsid w:val="005D002E"/>
    <w:rsid w:val="005F406C"/>
    <w:rsid w:val="0061030C"/>
    <w:rsid w:val="006142D0"/>
    <w:rsid w:val="006218DD"/>
    <w:rsid w:val="00622673"/>
    <w:rsid w:val="0064161A"/>
    <w:rsid w:val="00643BD0"/>
    <w:rsid w:val="0064785D"/>
    <w:rsid w:val="00660849"/>
    <w:rsid w:val="00670D1A"/>
    <w:rsid w:val="0067585C"/>
    <w:rsid w:val="006771D4"/>
    <w:rsid w:val="006813E0"/>
    <w:rsid w:val="00682AE4"/>
    <w:rsid w:val="00682DEE"/>
    <w:rsid w:val="00686F34"/>
    <w:rsid w:val="00691E96"/>
    <w:rsid w:val="00693CFC"/>
    <w:rsid w:val="006A5DB7"/>
    <w:rsid w:val="006E5619"/>
    <w:rsid w:val="006F352D"/>
    <w:rsid w:val="00701F2B"/>
    <w:rsid w:val="0071367D"/>
    <w:rsid w:val="00730212"/>
    <w:rsid w:val="00735AC8"/>
    <w:rsid w:val="00740085"/>
    <w:rsid w:val="007427D5"/>
    <w:rsid w:val="00746DA8"/>
    <w:rsid w:val="00756361"/>
    <w:rsid w:val="00762212"/>
    <w:rsid w:val="00764A6A"/>
    <w:rsid w:val="0078792D"/>
    <w:rsid w:val="007938DC"/>
    <w:rsid w:val="007A16DB"/>
    <w:rsid w:val="007E6B12"/>
    <w:rsid w:val="007E72E6"/>
    <w:rsid w:val="007F6209"/>
    <w:rsid w:val="008016E5"/>
    <w:rsid w:val="00812F32"/>
    <w:rsid w:val="008213B2"/>
    <w:rsid w:val="00831BCD"/>
    <w:rsid w:val="00837BF5"/>
    <w:rsid w:val="008402EB"/>
    <w:rsid w:val="00842FB9"/>
    <w:rsid w:val="00856B0B"/>
    <w:rsid w:val="008803B0"/>
    <w:rsid w:val="00890A63"/>
    <w:rsid w:val="00893110"/>
    <w:rsid w:val="00893D73"/>
    <w:rsid w:val="0089612F"/>
    <w:rsid w:val="008A7F26"/>
    <w:rsid w:val="008B00FD"/>
    <w:rsid w:val="008B6637"/>
    <w:rsid w:val="008B6C39"/>
    <w:rsid w:val="008D00FF"/>
    <w:rsid w:val="008D1FF2"/>
    <w:rsid w:val="008E722B"/>
    <w:rsid w:val="008E7D56"/>
    <w:rsid w:val="009143A1"/>
    <w:rsid w:val="00914781"/>
    <w:rsid w:val="00914F39"/>
    <w:rsid w:val="0092666B"/>
    <w:rsid w:val="0093266A"/>
    <w:rsid w:val="00937EBE"/>
    <w:rsid w:val="00976F58"/>
    <w:rsid w:val="00986C6A"/>
    <w:rsid w:val="0099270B"/>
    <w:rsid w:val="009A2476"/>
    <w:rsid w:val="009A7A5D"/>
    <w:rsid w:val="009B142C"/>
    <w:rsid w:val="009C21BE"/>
    <w:rsid w:val="00A01835"/>
    <w:rsid w:val="00A124E1"/>
    <w:rsid w:val="00A4464B"/>
    <w:rsid w:val="00A46E79"/>
    <w:rsid w:val="00A50142"/>
    <w:rsid w:val="00A510C3"/>
    <w:rsid w:val="00A7088A"/>
    <w:rsid w:val="00A7179C"/>
    <w:rsid w:val="00A82763"/>
    <w:rsid w:val="00A90171"/>
    <w:rsid w:val="00AA77C1"/>
    <w:rsid w:val="00AB2F76"/>
    <w:rsid w:val="00AC09F2"/>
    <w:rsid w:val="00AC5F7F"/>
    <w:rsid w:val="00AD16A0"/>
    <w:rsid w:val="00AD3F8F"/>
    <w:rsid w:val="00B10064"/>
    <w:rsid w:val="00B1374E"/>
    <w:rsid w:val="00B139A2"/>
    <w:rsid w:val="00B401E2"/>
    <w:rsid w:val="00B43D02"/>
    <w:rsid w:val="00B53EA8"/>
    <w:rsid w:val="00B555B7"/>
    <w:rsid w:val="00B56216"/>
    <w:rsid w:val="00B71E0B"/>
    <w:rsid w:val="00B83D60"/>
    <w:rsid w:val="00B87DF6"/>
    <w:rsid w:val="00B940BB"/>
    <w:rsid w:val="00BC3548"/>
    <w:rsid w:val="00C27441"/>
    <w:rsid w:val="00C47684"/>
    <w:rsid w:val="00C740D2"/>
    <w:rsid w:val="00C948E8"/>
    <w:rsid w:val="00C963C0"/>
    <w:rsid w:val="00CA29EF"/>
    <w:rsid w:val="00CA7EEA"/>
    <w:rsid w:val="00CB44DD"/>
    <w:rsid w:val="00CC2618"/>
    <w:rsid w:val="00CD3BCD"/>
    <w:rsid w:val="00CE2114"/>
    <w:rsid w:val="00CE5424"/>
    <w:rsid w:val="00CE72C1"/>
    <w:rsid w:val="00D215E1"/>
    <w:rsid w:val="00D24037"/>
    <w:rsid w:val="00D26721"/>
    <w:rsid w:val="00D26C6F"/>
    <w:rsid w:val="00D35878"/>
    <w:rsid w:val="00D62BC8"/>
    <w:rsid w:val="00D76319"/>
    <w:rsid w:val="00D77E41"/>
    <w:rsid w:val="00D810AE"/>
    <w:rsid w:val="00D86E79"/>
    <w:rsid w:val="00D9088C"/>
    <w:rsid w:val="00DA0B28"/>
    <w:rsid w:val="00DA2A46"/>
    <w:rsid w:val="00DB3B30"/>
    <w:rsid w:val="00DC49C7"/>
    <w:rsid w:val="00DD28AC"/>
    <w:rsid w:val="00DD565C"/>
    <w:rsid w:val="00DD7B24"/>
    <w:rsid w:val="00DF2AD3"/>
    <w:rsid w:val="00E033BC"/>
    <w:rsid w:val="00E13E34"/>
    <w:rsid w:val="00E148E8"/>
    <w:rsid w:val="00E2619B"/>
    <w:rsid w:val="00E31012"/>
    <w:rsid w:val="00E527F6"/>
    <w:rsid w:val="00E61EE0"/>
    <w:rsid w:val="00E62699"/>
    <w:rsid w:val="00E678E9"/>
    <w:rsid w:val="00E7079E"/>
    <w:rsid w:val="00E774C1"/>
    <w:rsid w:val="00E83E44"/>
    <w:rsid w:val="00E9771E"/>
    <w:rsid w:val="00EA02A1"/>
    <w:rsid w:val="00EB72E1"/>
    <w:rsid w:val="00EC1F07"/>
    <w:rsid w:val="00EC1FD9"/>
    <w:rsid w:val="00ED2611"/>
    <w:rsid w:val="00EE3613"/>
    <w:rsid w:val="00EF1447"/>
    <w:rsid w:val="00EF152B"/>
    <w:rsid w:val="00F00EBB"/>
    <w:rsid w:val="00F167A2"/>
    <w:rsid w:val="00F304ED"/>
    <w:rsid w:val="00F4154C"/>
    <w:rsid w:val="00F521EC"/>
    <w:rsid w:val="00F5786E"/>
    <w:rsid w:val="00F77172"/>
    <w:rsid w:val="00F77399"/>
    <w:rsid w:val="00F82312"/>
    <w:rsid w:val="00F83BD3"/>
    <w:rsid w:val="00F9375A"/>
    <w:rsid w:val="00F93B10"/>
    <w:rsid w:val="00F977A9"/>
    <w:rsid w:val="00FA07FA"/>
    <w:rsid w:val="00FB042B"/>
    <w:rsid w:val="00FC20B7"/>
    <w:rsid w:val="00FC332A"/>
    <w:rsid w:val="00FD4C3D"/>
    <w:rsid w:val="00FD502C"/>
    <w:rsid w:val="00FE045A"/>
    <w:rsid w:val="00FF6793"/>
    <w:rsid w:val="01361DAA"/>
    <w:rsid w:val="01DA20AA"/>
    <w:rsid w:val="03373831"/>
    <w:rsid w:val="04AF7A1D"/>
    <w:rsid w:val="05885756"/>
    <w:rsid w:val="05FBC504"/>
    <w:rsid w:val="06BAD608"/>
    <w:rsid w:val="07DF742F"/>
    <w:rsid w:val="097FAD5D"/>
    <w:rsid w:val="0AF8528D"/>
    <w:rsid w:val="0C5F738E"/>
    <w:rsid w:val="0CD22E44"/>
    <w:rsid w:val="0E5E0E21"/>
    <w:rsid w:val="0EF35645"/>
    <w:rsid w:val="0F653515"/>
    <w:rsid w:val="0F7DA49C"/>
    <w:rsid w:val="0F7F4FEA"/>
    <w:rsid w:val="0FBFE167"/>
    <w:rsid w:val="0FF30F15"/>
    <w:rsid w:val="0FFA6DCA"/>
    <w:rsid w:val="0FFE8E01"/>
    <w:rsid w:val="10851A0E"/>
    <w:rsid w:val="11EB6DF4"/>
    <w:rsid w:val="1210315D"/>
    <w:rsid w:val="126F51ED"/>
    <w:rsid w:val="129B16E6"/>
    <w:rsid w:val="12AFC2DA"/>
    <w:rsid w:val="13BDCED4"/>
    <w:rsid w:val="13BE0BEE"/>
    <w:rsid w:val="13C97C82"/>
    <w:rsid w:val="14B44CE1"/>
    <w:rsid w:val="14CB21B1"/>
    <w:rsid w:val="14F24CFF"/>
    <w:rsid w:val="14F8F7FD"/>
    <w:rsid w:val="15AE7982"/>
    <w:rsid w:val="15D45CF5"/>
    <w:rsid w:val="16473933"/>
    <w:rsid w:val="1679746E"/>
    <w:rsid w:val="17641A08"/>
    <w:rsid w:val="17CE736B"/>
    <w:rsid w:val="17DE4FCC"/>
    <w:rsid w:val="17FC3B49"/>
    <w:rsid w:val="18041AA3"/>
    <w:rsid w:val="18460AE6"/>
    <w:rsid w:val="1A14446F"/>
    <w:rsid w:val="1AFFFF2A"/>
    <w:rsid w:val="1B7FD544"/>
    <w:rsid w:val="1BF52034"/>
    <w:rsid w:val="1C6F293D"/>
    <w:rsid w:val="1D4E2B26"/>
    <w:rsid w:val="1DB8C116"/>
    <w:rsid w:val="1DBF0816"/>
    <w:rsid w:val="1DEFC60B"/>
    <w:rsid w:val="1DF3C36F"/>
    <w:rsid w:val="1E1B4297"/>
    <w:rsid w:val="1E3D7AF5"/>
    <w:rsid w:val="1E795BDF"/>
    <w:rsid w:val="1E8F3B53"/>
    <w:rsid w:val="1EFFC238"/>
    <w:rsid w:val="1F15767E"/>
    <w:rsid w:val="1F5FC077"/>
    <w:rsid w:val="1F770DE5"/>
    <w:rsid w:val="1FDFB419"/>
    <w:rsid w:val="1FF78DF8"/>
    <w:rsid w:val="1FF7C8DF"/>
    <w:rsid w:val="1FFF05BF"/>
    <w:rsid w:val="21E75FAA"/>
    <w:rsid w:val="231D3ABD"/>
    <w:rsid w:val="232F75C6"/>
    <w:rsid w:val="2357538C"/>
    <w:rsid w:val="236FACF1"/>
    <w:rsid w:val="23FF07A9"/>
    <w:rsid w:val="24CF3471"/>
    <w:rsid w:val="252C1544"/>
    <w:rsid w:val="25566A31"/>
    <w:rsid w:val="25930D69"/>
    <w:rsid w:val="25FF5DC2"/>
    <w:rsid w:val="260A2F54"/>
    <w:rsid w:val="2674072E"/>
    <w:rsid w:val="27AF30E6"/>
    <w:rsid w:val="27CF641B"/>
    <w:rsid w:val="27F7807D"/>
    <w:rsid w:val="28EC600C"/>
    <w:rsid w:val="297524DB"/>
    <w:rsid w:val="29A9551B"/>
    <w:rsid w:val="29E614D2"/>
    <w:rsid w:val="2A573CED"/>
    <w:rsid w:val="2A6E6D8B"/>
    <w:rsid w:val="2ABD2CDB"/>
    <w:rsid w:val="2ADE0378"/>
    <w:rsid w:val="2BFFE9F9"/>
    <w:rsid w:val="2C2171C5"/>
    <w:rsid w:val="2CCC5458"/>
    <w:rsid w:val="2CFA4E04"/>
    <w:rsid w:val="2D485B6F"/>
    <w:rsid w:val="2D78F480"/>
    <w:rsid w:val="2E85FC68"/>
    <w:rsid w:val="2EB6373E"/>
    <w:rsid w:val="2EF908FC"/>
    <w:rsid w:val="2EFA377E"/>
    <w:rsid w:val="2F594B25"/>
    <w:rsid w:val="2F9B28CE"/>
    <w:rsid w:val="2FD72E98"/>
    <w:rsid w:val="2FDFC829"/>
    <w:rsid w:val="2FE66822"/>
    <w:rsid w:val="2FEF2C1C"/>
    <w:rsid w:val="2FEF8FB2"/>
    <w:rsid w:val="2FF88A90"/>
    <w:rsid w:val="2FFECC55"/>
    <w:rsid w:val="315301E3"/>
    <w:rsid w:val="316F5DC0"/>
    <w:rsid w:val="32487532"/>
    <w:rsid w:val="32DC7038"/>
    <w:rsid w:val="32F408FB"/>
    <w:rsid w:val="32FF1798"/>
    <w:rsid w:val="32FFA3ED"/>
    <w:rsid w:val="333C211A"/>
    <w:rsid w:val="340F01C8"/>
    <w:rsid w:val="34DD7669"/>
    <w:rsid w:val="366350B0"/>
    <w:rsid w:val="36773D75"/>
    <w:rsid w:val="367B4E63"/>
    <w:rsid w:val="36F33CCD"/>
    <w:rsid w:val="36FA624B"/>
    <w:rsid w:val="375B0624"/>
    <w:rsid w:val="378727A5"/>
    <w:rsid w:val="379F9607"/>
    <w:rsid w:val="37D75A53"/>
    <w:rsid w:val="37EF3E80"/>
    <w:rsid w:val="37EFB941"/>
    <w:rsid w:val="37FF7325"/>
    <w:rsid w:val="383D6DCE"/>
    <w:rsid w:val="38D7AF6E"/>
    <w:rsid w:val="38E8B186"/>
    <w:rsid w:val="3913FAA7"/>
    <w:rsid w:val="395BAE60"/>
    <w:rsid w:val="3AC64B87"/>
    <w:rsid w:val="3ADBCC63"/>
    <w:rsid w:val="3B3FB890"/>
    <w:rsid w:val="3BEBC696"/>
    <w:rsid w:val="3BFBE9E0"/>
    <w:rsid w:val="3BFD4FEA"/>
    <w:rsid w:val="3C620087"/>
    <w:rsid w:val="3C6CFA29"/>
    <w:rsid w:val="3C944FAD"/>
    <w:rsid w:val="3CA00003"/>
    <w:rsid w:val="3CEADCD7"/>
    <w:rsid w:val="3D7D0384"/>
    <w:rsid w:val="3D7F133C"/>
    <w:rsid w:val="3D8B4D69"/>
    <w:rsid w:val="3DEC0274"/>
    <w:rsid w:val="3E3143FD"/>
    <w:rsid w:val="3EEED9E9"/>
    <w:rsid w:val="3EFB7A4B"/>
    <w:rsid w:val="3F680A62"/>
    <w:rsid w:val="3F6AAA4A"/>
    <w:rsid w:val="3F94295F"/>
    <w:rsid w:val="3FB9A1B4"/>
    <w:rsid w:val="3FD73E8C"/>
    <w:rsid w:val="3FE33BD2"/>
    <w:rsid w:val="3FEEC26B"/>
    <w:rsid w:val="3FFBB0C5"/>
    <w:rsid w:val="3FFF23B8"/>
    <w:rsid w:val="3FFFA03C"/>
    <w:rsid w:val="3FFFC451"/>
    <w:rsid w:val="3FFFD814"/>
    <w:rsid w:val="3FFFD9F5"/>
    <w:rsid w:val="40015512"/>
    <w:rsid w:val="40035191"/>
    <w:rsid w:val="417F38D5"/>
    <w:rsid w:val="41807A0E"/>
    <w:rsid w:val="41E7246F"/>
    <w:rsid w:val="4325517E"/>
    <w:rsid w:val="43D62CBE"/>
    <w:rsid w:val="44547F5B"/>
    <w:rsid w:val="445A1AC1"/>
    <w:rsid w:val="45434139"/>
    <w:rsid w:val="4690085B"/>
    <w:rsid w:val="46A402FE"/>
    <w:rsid w:val="471A45C8"/>
    <w:rsid w:val="477A1E4B"/>
    <w:rsid w:val="487468BE"/>
    <w:rsid w:val="490E5A67"/>
    <w:rsid w:val="49E031D3"/>
    <w:rsid w:val="4A8A4530"/>
    <w:rsid w:val="4BDE25F1"/>
    <w:rsid w:val="4BFD0644"/>
    <w:rsid w:val="4D20715A"/>
    <w:rsid w:val="4D3F7CB8"/>
    <w:rsid w:val="4D74C267"/>
    <w:rsid w:val="4D9724CF"/>
    <w:rsid w:val="4DDB5996"/>
    <w:rsid w:val="4E15326A"/>
    <w:rsid w:val="4F6F1513"/>
    <w:rsid w:val="4FD94922"/>
    <w:rsid w:val="50C42930"/>
    <w:rsid w:val="50F3EF6C"/>
    <w:rsid w:val="517D6D91"/>
    <w:rsid w:val="52383B54"/>
    <w:rsid w:val="5284123D"/>
    <w:rsid w:val="529E5241"/>
    <w:rsid w:val="52FAF5FC"/>
    <w:rsid w:val="53177C0E"/>
    <w:rsid w:val="5361421E"/>
    <w:rsid w:val="537FF726"/>
    <w:rsid w:val="53A3E4A3"/>
    <w:rsid w:val="53FE02EE"/>
    <w:rsid w:val="53FF4F44"/>
    <w:rsid w:val="5496746D"/>
    <w:rsid w:val="54AD25D8"/>
    <w:rsid w:val="54C0055D"/>
    <w:rsid w:val="55B91B87"/>
    <w:rsid w:val="55F6C8EB"/>
    <w:rsid w:val="564D388F"/>
    <w:rsid w:val="5663166A"/>
    <w:rsid w:val="56D57BC4"/>
    <w:rsid w:val="57EFC6B7"/>
    <w:rsid w:val="57F11B64"/>
    <w:rsid w:val="57FD8682"/>
    <w:rsid w:val="57FDDBE4"/>
    <w:rsid w:val="587D76E7"/>
    <w:rsid w:val="59653481"/>
    <w:rsid w:val="598F2DAD"/>
    <w:rsid w:val="59DE290B"/>
    <w:rsid w:val="59F57389"/>
    <w:rsid w:val="59FF3889"/>
    <w:rsid w:val="5A490530"/>
    <w:rsid w:val="5AA32FFA"/>
    <w:rsid w:val="5AFF9807"/>
    <w:rsid w:val="5BCB1B4C"/>
    <w:rsid w:val="5BFA5E69"/>
    <w:rsid w:val="5CF8764F"/>
    <w:rsid w:val="5D0A852C"/>
    <w:rsid w:val="5D1B7FCE"/>
    <w:rsid w:val="5DB163F7"/>
    <w:rsid w:val="5DE74DCB"/>
    <w:rsid w:val="5DF20C1F"/>
    <w:rsid w:val="5DFBD828"/>
    <w:rsid w:val="5DFFB195"/>
    <w:rsid w:val="5E1D4C3B"/>
    <w:rsid w:val="5E3707BA"/>
    <w:rsid w:val="5E3C172A"/>
    <w:rsid w:val="5E5DC12B"/>
    <w:rsid w:val="5E7A0835"/>
    <w:rsid w:val="5EADAF97"/>
    <w:rsid w:val="5EC8376F"/>
    <w:rsid w:val="5EFC1F11"/>
    <w:rsid w:val="5EFDE894"/>
    <w:rsid w:val="5F179CF3"/>
    <w:rsid w:val="5F3A89EC"/>
    <w:rsid w:val="5F66E900"/>
    <w:rsid w:val="5F6716A9"/>
    <w:rsid w:val="5F77F54A"/>
    <w:rsid w:val="5F7F4508"/>
    <w:rsid w:val="5F8F65A1"/>
    <w:rsid w:val="5F9FBD69"/>
    <w:rsid w:val="5FA76E26"/>
    <w:rsid w:val="5FA7867D"/>
    <w:rsid w:val="5FDE7835"/>
    <w:rsid w:val="5FDEB728"/>
    <w:rsid w:val="5FEBB8DD"/>
    <w:rsid w:val="5FEBBAC4"/>
    <w:rsid w:val="5FEEF54E"/>
    <w:rsid w:val="5FEF06D4"/>
    <w:rsid w:val="5FF703A4"/>
    <w:rsid w:val="5FF7A157"/>
    <w:rsid w:val="5FFC8406"/>
    <w:rsid w:val="5FFD20D9"/>
    <w:rsid w:val="5FFE0A8E"/>
    <w:rsid w:val="5FFF3335"/>
    <w:rsid w:val="5FFFCC12"/>
    <w:rsid w:val="6000544D"/>
    <w:rsid w:val="60CE7B5E"/>
    <w:rsid w:val="60EA5B24"/>
    <w:rsid w:val="61562544"/>
    <w:rsid w:val="617B157E"/>
    <w:rsid w:val="61F71336"/>
    <w:rsid w:val="61FF7AC8"/>
    <w:rsid w:val="628E5E0A"/>
    <w:rsid w:val="63164C3D"/>
    <w:rsid w:val="63B35731"/>
    <w:rsid w:val="64D4607B"/>
    <w:rsid w:val="65175D91"/>
    <w:rsid w:val="651F05DE"/>
    <w:rsid w:val="658D3774"/>
    <w:rsid w:val="65FF6A0B"/>
    <w:rsid w:val="66661F9B"/>
    <w:rsid w:val="66FFCDD7"/>
    <w:rsid w:val="67CF53EE"/>
    <w:rsid w:val="67DDF0FE"/>
    <w:rsid w:val="67DF423D"/>
    <w:rsid w:val="67EBB022"/>
    <w:rsid w:val="67F105D6"/>
    <w:rsid w:val="681516B9"/>
    <w:rsid w:val="683006CA"/>
    <w:rsid w:val="68A51AEC"/>
    <w:rsid w:val="68CE0519"/>
    <w:rsid w:val="698E789B"/>
    <w:rsid w:val="69B5367B"/>
    <w:rsid w:val="69FFF38F"/>
    <w:rsid w:val="6A4558B6"/>
    <w:rsid w:val="6A7EF7A6"/>
    <w:rsid w:val="6AAD06D1"/>
    <w:rsid w:val="6B367FC8"/>
    <w:rsid w:val="6BBF997A"/>
    <w:rsid w:val="6BD70402"/>
    <w:rsid w:val="6BEB36D5"/>
    <w:rsid w:val="6BFB4D53"/>
    <w:rsid w:val="6CB9B960"/>
    <w:rsid w:val="6CFFF010"/>
    <w:rsid w:val="6D3C500F"/>
    <w:rsid w:val="6DAD37DF"/>
    <w:rsid w:val="6DBA03D0"/>
    <w:rsid w:val="6DCF42AA"/>
    <w:rsid w:val="6DFD71E3"/>
    <w:rsid w:val="6DFEC3EA"/>
    <w:rsid w:val="6E3B3AA7"/>
    <w:rsid w:val="6E421B8B"/>
    <w:rsid w:val="6E8A40AB"/>
    <w:rsid w:val="6EB04D47"/>
    <w:rsid w:val="6EBC263E"/>
    <w:rsid w:val="6ED9156C"/>
    <w:rsid w:val="6EE2B06D"/>
    <w:rsid w:val="6EFFB9EA"/>
    <w:rsid w:val="6EFFEC56"/>
    <w:rsid w:val="6F35042E"/>
    <w:rsid w:val="6F3B0D84"/>
    <w:rsid w:val="6F5E0185"/>
    <w:rsid w:val="6F6CBB4F"/>
    <w:rsid w:val="6F6E69D9"/>
    <w:rsid w:val="6F7A547F"/>
    <w:rsid w:val="6F7F1EFD"/>
    <w:rsid w:val="6FA1607A"/>
    <w:rsid w:val="6FA4C44B"/>
    <w:rsid w:val="6FAB8AA1"/>
    <w:rsid w:val="6FB7E693"/>
    <w:rsid w:val="6FBFF230"/>
    <w:rsid w:val="6FC75A1D"/>
    <w:rsid w:val="6FD57225"/>
    <w:rsid w:val="6FD95838"/>
    <w:rsid w:val="6FDD1365"/>
    <w:rsid w:val="6FDE1A6A"/>
    <w:rsid w:val="6FE10E84"/>
    <w:rsid w:val="6FE522E5"/>
    <w:rsid w:val="6FE76DBC"/>
    <w:rsid w:val="6FECE309"/>
    <w:rsid w:val="6FFB312F"/>
    <w:rsid w:val="6FFF090F"/>
    <w:rsid w:val="6FFF1823"/>
    <w:rsid w:val="6FFF4B87"/>
    <w:rsid w:val="6FFF9050"/>
    <w:rsid w:val="71345F47"/>
    <w:rsid w:val="7174499F"/>
    <w:rsid w:val="71A76466"/>
    <w:rsid w:val="71FB8B99"/>
    <w:rsid w:val="720553A9"/>
    <w:rsid w:val="725D42D9"/>
    <w:rsid w:val="726E055B"/>
    <w:rsid w:val="727333A6"/>
    <w:rsid w:val="73AFAEFB"/>
    <w:rsid w:val="73BFD306"/>
    <w:rsid w:val="73D572CE"/>
    <w:rsid w:val="73EEAAA5"/>
    <w:rsid w:val="73FE6A86"/>
    <w:rsid w:val="73FE8CA5"/>
    <w:rsid w:val="74FA5CB1"/>
    <w:rsid w:val="74FD2CEC"/>
    <w:rsid w:val="753A7B6F"/>
    <w:rsid w:val="75604F8E"/>
    <w:rsid w:val="756EEDD6"/>
    <w:rsid w:val="75ACE4AA"/>
    <w:rsid w:val="75BEA096"/>
    <w:rsid w:val="75D3195F"/>
    <w:rsid w:val="75DF234C"/>
    <w:rsid w:val="75ED5D32"/>
    <w:rsid w:val="75F7C0EE"/>
    <w:rsid w:val="75FF2B83"/>
    <w:rsid w:val="76A553AD"/>
    <w:rsid w:val="76BE56A9"/>
    <w:rsid w:val="76E15FC4"/>
    <w:rsid w:val="76E3C18A"/>
    <w:rsid w:val="76F51B9A"/>
    <w:rsid w:val="76FDB8DC"/>
    <w:rsid w:val="76FF9945"/>
    <w:rsid w:val="76FFCD1B"/>
    <w:rsid w:val="7717AD90"/>
    <w:rsid w:val="773B2F4F"/>
    <w:rsid w:val="773F3250"/>
    <w:rsid w:val="7757A953"/>
    <w:rsid w:val="775D701E"/>
    <w:rsid w:val="776C416A"/>
    <w:rsid w:val="77D7B307"/>
    <w:rsid w:val="77E69E51"/>
    <w:rsid w:val="77E716BE"/>
    <w:rsid w:val="77EB0DD3"/>
    <w:rsid w:val="77F20ABB"/>
    <w:rsid w:val="77F74095"/>
    <w:rsid w:val="77FC9496"/>
    <w:rsid w:val="77FF7783"/>
    <w:rsid w:val="781621CA"/>
    <w:rsid w:val="78324C9E"/>
    <w:rsid w:val="787E628A"/>
    <w:rsid w:val="78A20A10"/>
    <w:rsid w:val="78CDD997"/>
    <w:rsid w:val="78D7094F"/>
    <w:rsid w:val="78D7E3D6"/>
    <w:rsid w:val="78FB295B"/>
    <w:rsid w:val="78FE262A"/>
    <w:rsid w:val="792BB496"/>
    <w:rsid w:val="79A6A68E"/>
    <w:rsid w:val="79FCAFBD"/>
    <w:rsid w:val="79FF6FD5"/>
    <w:rsid w:val="7A5F39A4"/>
    <w:rsid w:val="7A5F6137"/>
    <w:rsid w:val="7A6A32A1"/>
    <w:rsid w:val="7A7D1549"/>
    <w:rsid w:val="7AFA80E2"/>
    <w:rsid w:val="7AFE42ED"/>
    <w:rsid w:val="7AFFF902"/>
    <w:rsid w:val="7B2FC0D6"/>
    <w:rsid w:val="7B345812"/>
    <w:rsid w:val="7B5514D3"/>
    <w:rsid w:val="7B6BABE5"/>
    <w:rsid w:val="7B6FBF4B"/>
    <w:rsid w:val="7B8C4799"/>
    <w:rsid w:val="7B8DC0AF"/>
    <w:rsid w:val="7B8EA5AA"/>
    <w:rsid w:val="7BAC72E1"/>
    <w:rsid w:val="7BB11C91"/>
    <w:rsid w:val="7BB76B72"/>
    <w:rsid w:val="7BCDC832"/>
    <w:rsid w:val="7BCF4A01"/>
    <w:rsid w:val="7BDF86A5"/>
    <w:rsid w:val="7BDFE035"/>
    <w:rsid w:val="7BE7164B"/>
    <w:rsid w:val="7BEF5A89"/>
    <w:rsid w:val="7BEF5D89"/>
    <w:rsid w:val="7BEFEAE5"/>
    <w:rsid w:val="7BFABA42"/>
    <w:rsid w:val="7BFBC224"/>
    <w:rsid w:val="7BFD03F6"/>
    <w:rsid w:val="7BFFCDA1"/>
    <w:rsid w:val="7C4C59C6"/>
    <w:rsid w:val="7CAE8E83"/>
    <w:rsid w:val="7CBF3D7C"/>
    <w:rsid w:val="7CE3E049"/>
    <w:rsid w:val="7CEA3E3F"/>
    <w:rsid w:val="7CEA57AC"/>
    <w:rsid w:val="7CFFC395"/>
    <w:rsid w:val="7D0A056B"/>
    <w:rsid w:val="7D2B26D3"/>
    <w:rsid w:val="7D37913E"/>
    <w:rsid w:val="7D4E8161"/>
    <w:rsid w:val="7D5F2BE0"/>
    <w:rsid w:val="7D6F9B4B"/>
    <w:rsid w:val="7D772054"/>
    <w:rsid w:val="7D7F11D6"/>
    <w:rsid w:val="7DA7B5C2"/>
    <w:rsid w:val="7DBD8283"/>
    <w:rsid w:val="7DDD5CEE"/>
    <w:rsid w:val="7DDE9108"/>
    <w:rsid w:val="7DE635FC"/>
    <w:rsid w:val="7DEC82C8"/>
    <w:rsid w:val="7DEF844F"/>
    <w:rsid w:val="7DEFA654"/>
    <w:rsid w:val="7DF77713"/>
    <w:rsid w:val="7DF99ED1"/>
    <w:rsid w:val="7DFB4C36"/>
    <w:rsid w:val="7DFBA599"/>
    <w:rsid w:val="7DFE6074"/>
    <w:rsid w:val="7DFED4AB"/>
    <w:rsid w:val="7DFF1486"/>
    <w:rsid w:val="7DFF536B"/>
    <w:rsid w:val="7E0D73D1"/>
    <w:rsid w:val="7E3FFBE2"/>
    <w:rsid w:val="7E5389EA"/>
    <w:rsid w:val="7E5F0547"/>
    <w:rsid w:val="7E5F22E5"/>
    <w:rsid w:val="7E765088"/>
    <w:rsid w:val="7E79B19B"/>
    <w:rsid w:val="7E7F702C"/>
    <w:rsid w:val="7EAFFCD5"/>
    <w:rsid w:val="7EBC7317"/>
    <w:rsid w:val="7EC327ED"/>
    <w:rsid w:val="7EEF3FF7"/>
    <w:rsid w:val="7EEFA864"/>
    <w:rsid w:val="7EF67B48"/>
    <w:rsid w:val="7EFB7C35"/>
    <w:rsid w:val="7EFCFD05"/>
    <w:rsid w:val="7EFDC9F6"/>
    <w:rsid w:val="7F073AD4"/>
    <w:rsid w:val="7F0D50B3"/>
    <w:rsid w:val="7F3FAC0E"/>
    <w:rsid w:val="7F7B32BD"/>
    <w:rsid w:val="7F7E0FBF"/>
    <w:rsid w:val="7F7FCD7F"/>
    <w:rsid w:val="7F946DD4"/>
    <w:rsid w:val="7F9BF170"/>
    <w:rsid w:val="7F9F2DFA"/>
    <w:rsid w:val="7F9FA5C0"/>
    <w:rsid w:val="7FAE459F"/>
    <w:rsid w:val="7FBA5A25"/>
    <w:rsid w:val="7FBD8B31"/>
    <w:rsid w:val="7FBE9506"/>
    <w:rsid w:val="7FBF4C03"/>
    <w:rsid w:val="7FBFADFB"/>
    <w:rsid w:val="7FBFC966"/>
    <w:rsid w:val="7FCB5958"/>
    <w:rsid w:val="7FCD44CE"/>
    <w:rsid w:val="7FCE0237"/>
    <w:rsid w:val="7FCEB2DA"/>
    <w:rsid w:val="7FD05249"/>
    <w:rsid w:val="7FD75CED"/>
    <w:rsid w:val="7FDB0463"/>
    <w:rsid w:val="7FDB9977"/>
    <w:rsid w:val="7FDBD5B5"/>
    <w:rsid w:val="7FDF0378"/>
    <w:rsid w:val="7FE72464"/>
    <w:rsid w:val="7FE8F631"/>
    <w:rsid w:val="7FE93779"/>
    <w:rsid w:val="7FE93AC4"/>
    <w:rsid w:val="7FE9D572"/>
    <w:rsid w:val="7FEB0A1A"/>
    <w:rsid w:val="7FED5169"/>
    <w:rsid w:val="7FEE99C9"/>
    <w:rsid w:val="7FEFF5CC"/>
    <w:rsid w:val="7FF5C7D3"/>
    <w:rsid w:val="7FF64286"/>
    <w:rsid w:val="7FF71C76"/>
    <w:rsid w:val="7FF735CF"/>
    <w:rsid w:val="7FF7ED5E"/>
    <w:rsid w:val="7FF989E3"/>
    <w:rsid w:val="7FFBF899"/>
    <w:rsid w:val="7FFDF117"/>
    <w:rsid w:val="7FFE02D2"/>
    <w:rsid w:val="7FFE8F2C"/>
    <w:rsid w:val="7FFF3F6E"/>
    <w:rsid w:val="7FFF4464"/>
    <w:rsid w:val="7FFF82ED"/>
    <w:rsid w:val="7FFFA421"/>
    <w:rsid w:val="87EFEEFE"/>
    <w:rsid w:val="8A4D5B2F"/>
    <w:rsid w:val="8D7FF8B7"/>
    <w:rsid w:val="8EEFAD43"/>
    <w:rsid w:val="8FF701ED"/>
    <w:rsid w:val="90BEECFD"/>
    <w:rsid w:val="93E9C9A9"/>
    <w:rsid w:val="97D4C47A"/>
    <w:rsid w:val="987F398B"/>
    <w:rsid w:val="99F97F50"/>
    <w:rsid w:val="9A9F28A5"/>
    <w:rsid w:val="9BBFDB18"/>
    <w:rsid w:val="9BDF96BC"/>
    <w:rsid w:val="9BEF1B83"/>
    <w:rsid w:val="9D7F8550"/>
    <w:rsid w:val="9DBA93FB"/>
    <w:rsid w:val="9FFFFA2B"/>
    <w:rsid w:val="A3DFEFE0"/>
    <w:rsid w:val="A7EEEA62"/>
    <w:rsid w:val="AACF9E4F"/>
    <w:rsid w:val="AC8A118B"/>
    <w:rsid w:val="ADFE8349"/>
    <w:rsid w:val="AEF5B9CA"/>
    <w:rsid w:val="AF4F23D2"/>
    <w:rsid w:val="AFFBB64E"/>
    <w:rsid w:val="B33FB105"/>
    <w:rsid w:val="B5FF3347"/>
    <w:rsid w:val="B69BD7DF"/>
    <w:rsid w:val="B77EAA2E"/>
    <w:rsid w:val="B77F1139"/>
    <w:rsid w:val="B7AFD9AE"/>
    <w:rsid w:val="B7FFACB3"/>
    <w:rsid w:val="B9AB90E8"/>
    <w:rsid w:val="BA7B23C6"/>
    <w:rsid w:val="BABA0757"/>
    <w:rsid w:val="BB272CA5"/>
    <w:rsid w:val="BB5F82C5"/>
    <w:rsid w:val="BBCD5997"/>
    <w:rsid w:val="BBFF1321"/>
    <w:rsid w:val="BCFB89A4"/>
    <w:rsid w:val="BCFF5893"/>
    <w:rsid w:val="BDFB92BF"/>
    <w:rsid w:val="BE5BDF07"/>
    <w:rsid w:val="BE7C1D07"/>
    <w:rsid w:val="BEFE9A6C"/>
    <w:rsid w:val="BF4B3620"/>
    <w:rsid w:val="BF619C89"/>
    <w:rsid w:val="BF6F521F"/>
    <w:rsid w:val="BFBD02D9"/>
    <w:rsid w:val="BFBF9B51"/>
    <w:rsid w:val="BFCAF417"/>
    <w:rsid w:val="BFCDDB69"/>
    <w:rsid w:val="BFD23EE3"/>
    <w:rsid w:val="BFD28C2D"/>
    <w:rsid w:val="BFD5419F"/>
    <w:rsid w:val="BFD780F5"/>
    <w:rsid w:val="BFDB2D77"/>
    <w:rsid w:val="BFDEB0E8"/>
    <w:rsid w:val="BFDF7564"/>
    <w:rsid w:val="BFEB0CBE"/>
    <w:rsid w:val="BFEE9D8E"/>
    <w:rsid w:val="BFEF303A"/>
    <w:rsid w:val="BFF71805"/>
    <w:rsid w:val="BFF796C5"/>
    <w:rsid w:val="BFFBE499"/>
    <w:rsid w:val="BFFC48A1"/>
    <w:rsid w:val="BFFD790C"/>
    <w:rsid w:val="BFFF31CB"/>
    <w:rsid w:val="BFFF6FD0"/>
    <w:rsid w:val="BFFF8811"/>
    <w:rsid w:val="C5FFAEA5"/>
    <w:rsid w:val="C6BF2B53"/>
    <w:rsid w:val="C7BF3241"/>
    <w:rsid w:val="C9AF6625"/>
    <w:rsid w:val="CA55CB15"/>
    <w:rsid w:val="CDDFE0A5"/>
    <w:rsid w:val="CDFF7ED7"/>
    <w:rsid w:val="CDFF8125"/>
    <w:rsid w:val="CF2DD459"/>
    <w:rsid w:val="CF4F7280"/>
    <w:rsid w:val="CF6D47B1"/>
    <w:rsid w:val="CFE7B2ED"/>
    <w:rsid w:val="CFF5C39D"/>
    <w:rsid w:val="CFFBB09F"/>
    <w:rsid w:val="D37F7D4E"/>
    <w:rsid w:val="D3B74E0A"/>
    <w:rsid w:val="D3CF949F"/>
    <w:rsid w:val="D69F4248"/>
    <w:rsid w:val="D7A3B3BF"/>
    <w:rsid w:val="D7A86535"/>
    <w:rsid w:val="D832C54B"/>
    <w:rsid w:val="D97EA6B5"/>
    <w:rsid w:val="D9E62A8F"/>
    <w:rsid w:val="D9F8DC3B"/>
    <w:rsid w:val="DB576524"/>
    <w:rsid w:val="DBF676EB"/>
    <w:rsid w:val="DBFF0318"/>
    <w:rsid w:val="DBFF3162"/>
    <w:rsid w:val="DC5FF099"/>
    <w:rsid w:val="DCFCF87D"/>
    <w:rsid w:val="DCFE4701"/>
    <w:rsid w:val="DD3490F0"/>
    <w:rsid w:val="DDAAACF9"/>
    <w:rsid w:val="DDBF9806"/>
    <w:rsid w:val="DDDF07AE"/>
    <w:rsid w:val="DEAAB75C"/>
    <w:rsid w:val="DEAB9941"/>
    <w:rsid w:val="DEBD5C14"/>
    <w:rsid w:val="DF3FAFF0"/>
    <w:rsid w:val="DF3FCC59"/>
    <w:rsid w:val="DF76AAB1"/>
    <w:rsid w:val="DF7E4FC8"/>
    <w:rsid w:val="DFB77897"/>
    <w:rsid w:val="DFBF174B"/>
    <w:rsid w:val="DFBFD12D"/>
    <w:rsid w:val="DFD93F83"/>
    <w:rsid w:val="DFF5A157"/>
    <w:rsid w:val="DFFC6F19"/>
    <w:rsid w:val="DFFD57DE"/>
    <w:rsid w:val="DFFF1D5A"/>
    <w:rsid w:val="E2FB399B"/>
    <w:rsid w:val="E3D7D0CD"/>
    <w:rsid w:val="E47E7CFD"/>
    <w:rsid w:val="E5BB6D58"/>
    <w:rsid w:val="E65FDCF2"/>
    <w:rsid w:val="E737E678"/>
    <w:rsid w:val="E7E64817"/>
    <w:rsid w:val="E7F5785D"/>
    <w:rsid w:val="E7FF0E90"/>
    <w:rsid w:val="E7FFB6A9"/>
    <w:rsid w:val="E8BA1D6D"/>
    <w:rsid w:val="E8CE173C"/>
    <w:rsid w:val="E97BF917"/>
    <w:rsid w:val="E9FF8960"/>
    <w:rsid w:val="EA6B7189"/>
    <w:rsid w:val="EBB6EACF"/>
    <w:rsid w:val="EBDD55C2"/>
    <w:rsid w:val="EBF35364"/>
    <w:rsid w:val="EBF460C6"/>
    <w:rsid w:val="ECF73DF3"/>
    <w:rsid w:val="EDBBF0D4"/>
    <w:rsid w:val="EDDB6318"/>
    <w:rsid w:val="EDDBDD44"/>
    <w:rsid w:val="EE7F362B"/>
    <w:rsid w:val="EEB30A07"/>
    <w:rsid w:val="EEF8FFEC"/>
    <w:rsid w:val="EEF9D1EF"/>
    <w:rsid w:val="EEFAC6CB"/>
    <w:rsid w:val="EF3B2EE1"/>
    <w:rsid w:val="EF3B5AE4"/>
    <w:rsid w:val="EF46A9F7"/>
    <w:rsid w:val="EF5F7FF7"/>
    <w:rsid w:val="EF770C3C"/>
    <w:rsid w:val="EF77F67D"/>
    <w:rsid w:val="EF7E0F8A"/>
    <w:rsid w:val="EF7F64D4"/>
    <w:rsid w:val="EF7F9E36"/>
    <w:rsid w:val="EF972A90"/>
    <w:rsid w:val="EFDE78D9"/>
    <w:rsid w:val="EFE77B44"/>
    <w:rsid w:val="EFEF2176"/>
    <w:rsid w:val="EFF5E5F4"/>
    <w:rsid w:val="EFFA518D"/>
    <w:rsid w:val="EFFE3CCF"/>
    <w:rsid w:val="EFFE6EE4"/>
    <w:rsid w:val="EFFF304A"/>
    <w:rsid w:val="EFFF406B"/>
    <w:rsid w:val="F17E6135"/>
    <w:rsid w:val="F33F778A"/>
    <w:rsid w:val="F3FC170C"/>
    <w:rsid w:val="F47B9BD3"/>
    <w:rsid w:val="F4A7C83E"/>
    <w:rsid w:val="F4BB222E"/>
    <w:rsid w:val="F4FEECD5"/>
    <w:rsid w:val="F4FFF185"/>
    <w:rsid w:val="F5392E78"/>
    <w:rsid w:val="F557CD44"/>
    <w:rsid w:val="F577223D"/>
    <w:rsid w:val="F5FECD0B"/>
    <w:rsid w:val="F67786C1"/>
    <w:rsid w:val="F699B159"/>
    <w:rsid w:val="F6BE40A4"/>
    <w:rsid w:val="F6F97B0F"/>
    <w:rsid w:val="F6FE59BA"/>
    <w:rsid w:val="F77F75F7"/>
    <w:rsid w:val="F7B138C8"/>
    <w:rsid w:val="F7DBEAA2"/>
    <w:rsid w:val="F7F61350"/>
    <w:rsid w:val="F7F7EF99"/>
    <w:rsid w:val="F7FE38B1"/>
    <w:rsid w:val="F7FF35EB"/>
    <w:rsid w:val="F87BF659"/>
    <w:rsid w:val="F9542797"/>
    <w:rsid w:val="F97C9C09"/>
    <w:rsid w:val="F9E995E5"/>
    <w:rsid w:val="F9EABACB"/>
    <w:rsid w:val="FA37C249"/>
    <w:rsid w:val="FAB50DE5"/>
    <w:rsid w:val="FAD75142"/>
    <w:rsid w:val="FAE8CFF7"/>
    <w:rsid w:val="FB63890F"/>
    <w:rsid w:val="FB74D604"/>
    <w:rsid w:val="FB7FE4A6"/>
    <w:rsid w:val="FB7FFD07"/>
    <w:rsid w:val="FBBA093E"/>
    <w:rsid w:val="FBBD86EF"/>
    <w:rsid w:val="FBBFC241"/>
    <w:rsid w:val="FBDFE028"/>
    <w:rsid w:val="FBE71F77"/>
    <w:rsid w:val="FBE9EC90"/>
    <w:rsid w:val="FBF7FDD8"/>
    <w:rsid w:val="FBFB481E"/>
    <w:rsid w:val="FBFB7E6E"/>
    <w:rsid w:val="FBFD11F3"/>
    <w:rsid w:val="FBFEEC17"/>
    <w:rsid w:val="FC645411"/>
    <w:rsid w:val="FD0FA79B"/>
    <w:rsid w:val="FD5ED3F7"/>
    <w:rsid w:val="FD771436"/>
    <w:rsid w:val="FD7781F6"/>
    <w:rsid w:val="FDB3BFA3"/>
    <w:rsid w:val="FDBF6D81"/>
    <w:rsid w:val="FDEFF950"/>
    <w:rsid w:val="FDF41632"/>
    <w:rsid w:val="FDFE4D6F"/>
    <w:rsid w:val="FDFF3640"/>
    <w:rsid w:val="FE1E9396"/>
    <w:rsid w:val="FE36C939"/>
    <w:rsid w:val="FE3F05F2"/>
    <w:rsid w:val="FE77D271"/>
    <w:rsid w:val="FE7B7CB0"/>
    <w:rsid w:val="FE7E0B73"/>
    <w:rsid w:val="FE7F0047"/>
    <w:rsid w:val="FE9F6F6C"/>
    <w:rsid w:val="FEB7F65A"/>
    <w:rsid w:val="FEBC2472"/>
    <w:rsid w:val="FEBF2891"/>
    <w:rsid w:val="FEC78238"/>
    <w:rsid w:val="FEDEBC65"/>
    <w:rsid w:val="FEF66B9E"/>
    <w:rsid w:val="FEF77D19"/>
    <w:rsid w:val="FEF7F864"/>
    <w:rsid w:val="FEFFDD80"/>
    <w:rsid w:val="FF0E0A1D"/>
    <w:rsid w:val="FF296D03"/>
    <w:rsid w:val="FF3D1209"/>
    <w:rsid w:val="FF3D5B80"/>
    <w:rsid w:val="FF3DA350"/>
    <w:rsid w:val="FF3F8DFF"/>
    <w:rsid w:val="FF4F51E6"/>
    <w:rsid w:val="FF4F58F8"/>
    <w:rsid w:val="FF522B71"/>
    <w:rsid w:val="FF574360"/>
    <w:rsid w:val="FF5FF932"/>
    <w:rsid w:val="FF6AF34F"/>
    <w:rsid w:val="FF7A05A8"/>
    <w:rsid w:val="FF7D0EEA"/>
    <w:rsid w:val="FF7D8D3C"/>
    <w:rsid w:val="FF7E41A7"/>
    <w:rsid w:val="FF95D79E"/>
    <w:rsid w:val="FF974EB4"/>
    <w:rsid w:val="FFA6E45B"/>
    <w:rsid w:val="FFACDF89"/>
    <w:rsid w:val="FFB8FCAC"/>
    <w:rsid w:val="FFBF0DDF"/>
    <w:rsid w:val="FFBF2F56"/>
    <w:rsid w:val="FFBF7029"/>
    <w:rsid w:val="FFCF6EA3"/>
    <w:rsid w:val="FFD72D62"/>
    <w:rsid w:val="FFD751F0"/>
    <w:rsid w:val="FFD778FE"/>
    <w:rsid w:val="FFD922C8"/>
    <w:rsid w:val="FFDB9EF1"/>
    <w:rsid w:val="FFDD584E"/>
    <w:rsid w:val="FFDF37E1"/>
    <w:rsid w:val="FFDFDD98"/>
    <w:rsid w:val="FFE7D486"/>
    <w:rsid w:val="FFEB1A70"/>
    <w:rsid w:val="FFF6027D"/>
    <w:rsid w:val="FFFB2D59"/>
    <w:rsid w:val="FFFCBDE2"/>
    <w:rsid w:val="FFFCF285"/>
    <w:rsid w:val="FFFE3FD8"/>
    <w:rsid w:val="FFFF0FBA"/>
    <w:rsid w:val="FFFF60C5"/>
    <w:rsid w:val="FFFF8146"/>
    <w:rsid w:val="FFFFA3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semiHidden/>
    <w:qFormat/>
    <w:uiPriority w:val="0"/>
    <w:rPr>
      <w:rFonts w:ascii="仿宋" w:hAnsi="仿宋" w:eastAsia="仿宋" w:cs="仿宋"/>
      <w:sz w:val="31"/>
      <w:szCs w:val="31"/>
      <w:lang w:val="en-US" w:eastAsia="en-US" w:bidi="ar-SA"/>
    </w:rPr>
  </w:style>
  <w:style w:type="paragraph" w:styleId="4">
    <w:name w:val="Date"/>
    <w:basedOn w:val="1"/>
    <w:next w:val="1"/>
    <w:link w:val="17"/>
    <w:semiHidden/>
    <w:unhideWhenUsed/>
    <w:qFormat/>
    <w:uiPriority w:val="99"/>
    <w:pPr>
      <w:ind w:left="100" w:leftChars="2500"/>
    </w:pPr>
  </w:style>
  <w:style w:type="paragraph" w:styleId="5">
    <w:name w:val="Balloon Text"/>
    <w:basedOn w:val="1"/>
    <w:link w:val="18"/>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szCs w:val="24"/>
    </w:rPr>
  </w:style>
  <w:style w:type="paragraph" w:styleId="9">
    <w:name w:val="Normal (Web)"/>
    <w:basedOn w:val="1"/>
    <w:semiHidden/>
    <w:unhideWhenUsed/>
    <w:qFormat/>
    <w:uiPriority w:val="99"/>
    <w:rPr>
      <w:sz w:val="24"/>
    </w:rPr>
  </w:style>
  <w:style w:type="character" w:styleId="12">
    <w:name w:val="Strong"/>
    <w:basedOn w:val="11"/>
    <w:qFormat/>
    <w:uiPriority w:val="22"/>
    <w:rPr>
      <w:b/>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6"/>
    <w:qFormat/>
    <w:uiPriority w:val="99"/>
    <w:rPr>
      <w:sz w:val="18"/>
      <w:szCs w:val="18"/>
    </w:rPr>
  </w:style>
  <w:style w:type="character" w:customStyle="1" w:styleId="17">
    <w:name w:val="日期 Char"/>
    <w:basedOn w:val="11"/>
    <w:link w:val="4"/>
    <w:semiHidden/>
    <w:qFormat/>
    <w:uiPriority w:val="99"/>
  </w:style>
  <w:style w:type="character" w:customStyle="1" w:styleId="18">
    <w:name w:val="批注框文本 Char"/>
    <w:basedOn w:val="11"/>
    <w:link w:val="5"/>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12</Pages>
  <Words>4906</Words>
  <Characters>4949</Characters>
  <Lines>40</Lines>
  <Paragraphs>11</Paragraphs>
  <TotalTime>27</TotalTime>
  <ScaleCrop>false</ScaleCrop>
  <LinksUpToDate>false</LinksUpToDate>
  <CharactersWithSpaces>5052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2016-11-05T09:23:00Z</dcterms:created>
  <dc:creator>韩伟伟</dc:creator>
  <cp:lastModifiedBy>kylin</cp:lastModifiedBy>
  <cp:lastPrinted>2025-12-11T09:13:43Z</cp:lastPrinted>
  <dcterms:modified xsi:type="dcterms:W3CDTF">2025-12-11T09:23:58Z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12EB83FB0BF044DA94E433161BFCCD74_13</vt:lpwstr>
  </property>
  <property fmtid="{D5CDD505-2E9C-101B-9397-08002B2CF9AE}" pid="4" name="KSOTemplateDocerSaveRecord">
    <vt:lpwstr>eyJoZGlkIjoiZDkxOTExM2YzNjE2NDU5NWI4N2ZjYjI3NGFmYjU2NTQiLCJ1c2VySWQiOiIxMTMyNzIxOTI5In0=</vt:lpwstr>
  </property>
</Properties>
</file>