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utlineLvl w:val="0"/>
      </w:pPr>
    </w:p>
    <w:p>
      <w:pPr>
        <w:spacing w:before="312" w:beforeLines="100" w:after="312" w:afterLines="100"/>
        <w:jc w:val="center"/>
      </w:pPr>
    </w:p>
    <w:p>
      <w:pPr>
        <w:spacing w:before="312" w:beforeLines="100" w:after="312" w:afterLines="100"/>
        <w:jc w:val="center"/>
      </w:pPr>
    </w:p>
    <w:p>
      <w:pPr>
        <w:spacing w:before="312" w:beforeLines="100" w:after="312" w:afterLines="100"/>
        <w:jc w:val="center"/>
      </w:pPr>
    </w:p>
    <w:p>
      <w:pPr>
        <w:spacing w:before="312" w:beforeLines="100" w:after="312" w:afterLines="100"/>
        <w:jc w:val="center"/>
        <w:rPr>
          <w:rFonts w:ascii="黑体" w:eastAsia="黑体"/>
          <w:b/>
          <w:sz w:val="52"/>
          <w:szCs w:val="52"/>
        </w:rPr>
      </w:pPr>
      <w:r>
        <w:rPr>
          <w:rFonts w:hint="eastAsia" w:ascii="黑体" w:eastAsia="黑体"/>
          <w:b/>
          <w:sz w:val="52"/>
          <w:szCs w:val="52"/>
        </w:rPr>
        <w:t>海南省电信网码号资源规划</w:t>
      </w:r>
    </w:p>
    <w:p>
      <w:pPr>
        <w:spacing w:before="312" w:beforeLines="100" w:after="312" w:afterLines="100"/>
        <w:jc w:val="center"/>
        <w:rPr>
          <w:rFonts w:ascii="黑体" w:eastAsia="黑体"/>
          <w:b/>
          <w:sz w:val="52"/>
          <w:szCs w:val="52"/>
        </w:rPr>
      </w:pPr>
      <w:r>
        <w:rPr>
          <w:rFonts w:hint="eastAsia" w:ascii="黑体" w:eastAsia="黑体"/>
          <w:b/>
          <w:sz w:val="40"/>
          <w:szCs w:val="32"/>
        </w:rPr>
        <w:t>（2018年</w:t>
      </w:r>
      <w:r>
        <w:rPr>
          <w:rFonts w:ascii="黑体" w:eastAsia="黑体"/>
          <w:b/>
          <w:sz w:val="40"/>
          <w:szCs w:val="32"/>
        </w:rPr>
        <w:t>版</w:t>
      </w:r>
      <w:r>
        <w:rPr>
          <w:rFonts w:hint="eastAsia" w:ascii="黑体" w:eastAsia="黑体"/>
          <w:b/>
          <w:sz w:val="40"/>
          <w:szCs w:val="32"/>
        </w:rPr>
        <w:t>）</w:t>
      </w:r>
      <w:r>
        <w:rPr>
          <w:rFonts w:ascii="黑体" w:eastAsia="黑体"/>
          <w:b/>
          <w:sz w:val="32"/>
          <w:szCs w:val="32"/>
        </w:rPr>
        <w:br w:type="textWrapping"/>
      </w:r>
    </w:p>
    <w:p>
      <w:pPr>
        <w:spacing w:before="312" w:beforeLines="100" w:after="312" w:afterLines="100"/>
        <w:jc w:val="center"/>
        <w:rPr>
          <w:rFonts w:ascii="黑体" w:eastAsia="黑体"/>
          <w:b/>
          <w:sz w:val="52"/>
          <w:szCs w:val="52"/>
        </w:rPr>
      </w:pPr>
    </w:p>
    <w:p>
      <w:pPr>
        <w:spacing w:before="312" w:beforeLines="100" w:after="312" w:afterLines="100"/>
        <w:jc w:val="center"/>
        <w:rPr>
          <w:rFonts w:ascii="黑体" w:eastAsia="黑体"/>
          <w:b/>
          <w:sz w:val="52"/>
          <w:szCs w:val="52"/>
        </w:rPr>
      </w:pPr>
    </w:p>
    <w:p>
      <w:pPr>
        <w:spacing w:before="312" w:beforeLines="100" w:after="312" w:afterLines="100"/>
        <w:jc w:val="center"/>
        <w:rPr>
          <w:rFonts w:ascii="黑体" w:eastAsia="黑体"/>
          <w:b/>
          <w:sz w:val="52"/>
          <w:szCs w:val="52"/>
        </w:rPr>
      </w:pPr>
    </w:p>
    <w:p>
      <w:pPr>
        <w:spacing w:before="312" w:beforeLines="100" w:after="312" w:afterLines="100"/>
        <w:jc w:val="center"/>
        <w:rPr>
          <w:rFonts w:ascii="黑体" w:eastAsia="黑体"/>
          <w:b/>
          <w:sz w:val="52"/>
          <w:szCs w:val="52"/>
        </w:rPr>
      </w:pPr>
    </w:p>
    <w:p>
      <w:pPr>
        <w:spacing w:before="312" w:beforeLines="100" w:after="312" w:afterLines="100"/>
        <w:jc w:val="center"/>
        <w:rPr>
          <w:rFonts w:ascii="黑体" w:hAnsi="黑体" w:eastAsia="黑体"/>
          <w:b/>
          <w:sz w:val="36"/>
          <w:szCs w:val="36"/>
        </w:rPr>
      </w:pPr>
      <w:bookmarkStart w:id="0" w:name="_Toc332355240"/>
      <w:bookmarkStart w:id="1" w:name="_Toc332352328"/>
      <w:r>
        <w:rPr>
          <w:rFonts w:hint="eastAsia" w:ascii="黑体" w:hAnsi="黑体" w:eastAsia="黑体"/>
          <w:b/>
          <w:sz w:val="36"/>
          <w:szCs w:val="36"/>
        </w:rPr>
        <w:t>中国信息通信研究院</w:t>
      </w:r>
      <w:bookmarkEnd w:id="0"/>
      <w:bookmarkEnd w:id="1"/>
    </w:p>
    <w:p>
      <w:pPr>
        <w:spacing w:before="312" w:beforeLines="100" w:after="312" w:afterLines="100"/>
        <w:jc w:val="center"/>
        <w:rPr>
          <w:rFonts w:ascii="黑体" w:hAnsi="黑体" w:eastAsia="黑体"/>
          <w:b/>
          <w:sz w:val="36"/>
          <w:szCs w:val="36"/>
        </w:rPr>
      </w:pPr>
      <w:bookmarkStart w:id="2" w:name="_Toc332352329"/>
      <w:bookmarkStart w:id="3" w:name="_Toc332355241"/>
      <w:r>
        <w:rPr>
          <w:rFonts w:hint="eastAsia" w:ascii="黑体" w:hAnsi="黑体" w:eastAsia="黑体"/>
          <w:b/>
          <w:sz w:val="36"/>
          <w:szCs w:val="36"/>
        </w:rPr>
        <w:t>2018年</w:t>
      </w:r>
      <w:bookmarkEnd w:id="2"/>
      <w:bookmarkEnd w:id="3"/>
      <w:r>
        <w:rPr>
          <w:rFonts w:ascii="黑体" w:hAnsi="黑体" w:eastAsia="黑体"/>
          <w:b/>
          <w:sz w:val="36"/>
          <w:szCs w:val="36"/>
        </w:rPr>
        <w:t>6</w:t>
      </w:r>
      <w:r>
        <w:rPr>
          <w:rFonts w:hint="eastAsia" w:ascii="黑体" w:hAnsi="黑体" w:eastAsia="黑体"/>
          <w:b/>
          <w:sz w:val="36"/>
          <w:szCs w:val="36"/>
        </w:rPr>
        <w:t>月</w:t>
      </w:r>
    </w:p>
    <w:p>
      <w:pPr>
        <w:widowControl/>
        <w:jc w:val="left"/>
        <w:rPr>
          <w:rFonts w:ascii="宋体" w:hAnsi="宋体"/>
          <w:b/>
          <w:sz w:val="44"/>
          <w:szCs w:val="44"/>
        </w:rPr>
      </w:pPr>
      <w:r>
        <w:rPr>
          <w:rFonts w:ascii="宋体" w:hAnsi="宋体"/>
          <w:b/>
          <w:sz w:val="44"/>
          <w:szCs w:val="44"/>
        </w:rPr>
        <w:br w:type="page"/>
      </w:r>
    </w:p>
    <w:p>
      <w:pPr>
        <w:spacing w:before="312" w:beforeLines="100" w:after="312" w:afterLines="100"/>
        <w:jc w:val="center"/>
        <w:rPr>
          <w:rFonts w:ascii="宋体" w:hAnsi="宋体"/>
          <w:b/>
          <w:sz w:val="44"/>
          <w:szCs w:val="44"/>
        </w:rPr>
      </w:pPr>
    </w:p>
    <w:p>
      <w:pPr>
        <w:widowControl/>
        <w:jc w:val="left"/>
        <w:rPr>
          <w:rFonts w:ascii="宋体" w:hAnsi="宋体"/>
          <w:b/>
          <w:sz w:val="44"/>
          <w:szCs w:val="44"/>
        </w:rPr>
      </w:pPr>
      <w:r>
        <w:rPr>
          <w:rFonts w:ascii="宋体" w:hAnsi="宋体"/>
          <w:b/>
          <w:sz w:val="44"/>
          <w:szCs w:val="44"/>
        </w:rPr>
        <w:br w:type="page"/>
      </w:r>
    </w:p>
    <w:p>
      <w:pPr>
        <w:spacing w:before="312" w:beforeLines="100" w:after="312" w:afterLines="100"/>
        <w:jc w:val="center"/>
        <w:rPr>
          <w:rFonts w:ascii="宋体" w:hAnsi="宋体"/>
          <w:b/>
          <w:sz w:val="44"/>
          <w:szCs w:val="44"/>
        </w:rPr>
        <w:sectPr>
          <w:pgSz w:w="11906" w:h="16838"/>
          <w:pgMar w:top="1440" w:right="1800" w:bottom="1440" w:left="1800" w:header="851" w:footer="992" w:gutter="0"/>
          <w:pgNumType w:fmt="upperRoman" w:start="1"/>
          <w:cols w:space="425" w:num="1"/>
          <w:docGrid w:type="lines" w:linePitch="312" w:charSpace="0"/>
        </w:sectPr>
      </w:pPr>
    </w:p>
    <w:sdt>
      <w:sdtPr>
        <w:rPr>
          <w:rFonts w:ascii="黑体" w:hAnsi="黑体" w:eastAsia="黑体"/>
          <w:b w:val="0"/>
          <w:bCs w:val="0"/>
          <w:kern w:val="2"/>
          <w:sz w:val="32"/>
          <w:szCs w:val="22"/>
        </w:rPr>
        <w:id w:val="-1841917112"/>
        <w:docPartObj>
          <w:docPartGallery w:val="Table of Contents"/>
          <w:docPartUnique/>
        </w:docPartObj>
      </w:sdtPr>
      <w:sdtEndPr>
        <w:rPr>
          <w:rFonts w:asciiTheme="minorEastAsia" w:hAnsiTheme="minorEastAsia" w:eastAsiaTheme="minorEastAsia"/>
          <w:b w:val="0"/>
          <w:bCs w:val="0"/>
          <w:kern w:val="2"/>
          <w:sz w:val="28"/>
          <w:szCs w:val="28"/>
          <w:lang w:val="zh-CN"/>
        </w:rPr>
      </w:sdtEndPr>
      <w:sdtContent>
        <w:p>
          <w:pPr>
            <w:pStyle w:val="2"/>
            <w:spacing w:before="120" w:after="120" w:line="240" w:lineRule="auto"/>
            <w:ind w:left="839"/>
            <w:jc w:val="center"/>
            <w:rPr>
              <w:rFonts w:asciiTheme="minorEastAsia" w:hAnsiTheme="minorEastAsia"/>
              <w:b w:val="0"/>
              <w:sz w:val="28"/>
              <w:szCs w:val="28"/>
            </w:rPr>
          </w:pPr>
          <w:bookmarkStart w:id="4" w:name="_Toc509762280"/>
          <w:bookmarkStart w:id="5" w:name="_Toc517803110"/>
          <w:bookmarkStart w:id="6" w:name="_Toc505235614"/>
          <w:bookmarkStart w:id="7" w:name="_Toc509762318"/>
          <w:bookmarkStart w:id="8" w:name="_Toc437448743"/>
          <w:r>
            <w:rPr>
              <w:rFonts w:ascii="黑体" w:hAnsi="黑体" w:eastAsia="黑体"/>
            </w:rPr>
            <w:t>目录</w:t>
          </w:r>
          <w:bookmarkEnd w:id="4"/>
          <w:bookmarkEnd w:id="5"/>
          <w:bookmarkEnd w:id="6"/>
          <w:bookmarkEnd w:id="7"/>
          <w:bookmarkEnd w:id="8"/>
          <w:r>
            <w:rPr>
              <w:rFonts w:asciiTheme="minorEastAsia" w:hAnsiTheme="minorEastAsia"/>
              <w:b w:val="0"/>
              <w:sz w:val="28"/>
              <w:szCs w:val="28"/>
            </w:rPr>
            <w:fldChar w:fldCharType="begin"/>
          </w:r>
          <w:r>
            <w:rPr>
              <w:rFonts w:asciiTheme="minorEastAsia" w:hAnsiTheme="minorEastAsia"/>
              <w:b w:val="0"/>
              <w:sz w:val="28"/>
              <w:szCs w:val="28"/>
            </w:rPr>
            <w:instrText xml:space="preserve"> TOC \o "1-3" \h \z \u </w:instrText>
          </w:r>
          <w:r>
            <w:rPr>
              <w:rFonts w:asciiTheme="minorEastAsia" w:hAnsiTheme="minorEastAsia"/>
              <w:b w:val="0"/>
              <w:sz w:val="28"/>
              <w:szCs w:val="28"/>
            </w:rPr>
            <w:fldChar w:fldCharType="separate"/>
          </w:r>
        </w:p>
        <w:p>
          <w:pPr>
            <w:pStyle w:val="12"/>
            <w:tabs>
              <w:tab w:val="left" w:pos="840"/>
              <w:tab w:val="right" w:leader="dot" w:pos="8296"/>
            </w:tabs>
            <w:rPr>
              <w:rFonts w:asciiTheme="minorEastAsia" w:hAnsiTheme="minorEastAsia"/>
              <w:sz w:val="28"/>
              <w:szCs w:val="28"/>
            </w:rPr>
          </w:pPr>
          <w:r>
            <w:fldChar w:fldCharType="begin"/>
          </w:r>
          <w:r>
            <w:instrText xml:space="preserve"> HYPERLINK \l "_Toc517803111" </w:instrText>
          </w:r>
          <w:r>
            <w:fldChar w:fldCharType="separate"/>
          </w:r>
          <w:r>
            <w:rPr>
              <w:rStyle w:val="16"/>
              <w:rFonts w:hint="eastAsia" w:asciiTheme="minorEastAsia" w:hAnsiTheme="minorEastAsia"/>
              <w:sz w:val="28"/>
              <w:szCs w:val="28"/>
            </w:rPr>
            <w:t>一、</w:t>
          </w:r>
          <w:r>
            <w:rPr>
              <w:rFonts w:asciiTheme="minorEastAsia" w:hAnsiTheme="minorEastAsia"/>
              <w:sz w:val="28"/>
              <w:szCs w:val="28"/>
            </w:rPr>
            <w:tab/>
          </w:r>
          <w:r>
            <w:rPr>
              <w:rStyle w:val="16"/>
              <w:rFonts w:hint="eastAsia" w:asciiTheme="minorEastAsia" w:hAnsiTheme="minorEastAsia"/>
              <w:sz w:val="28"/>
              <w:szCs w:val="28"/>
            </w:rPr>
            <w:t>概述</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_Toc517803111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"_Toc517803112" </w:instrText>
          </w:r>
          <w:r>
            <w:fldChar w:fldCharType="separate"/>
          </w:r>
          <w:r>
            <w:rPr>
              <w:rStyle w:val="16"/>
              <w:rFonts w:asciiTheme="minorEastAsia" w:hAnsiTheme="minorEastAsia"/>
              <w:sz w:val="28"/>
              <w:szCs w:val="28"/>
            </w:rPr>
            <w:t>1</w:t>
          </w:r>
          <w:r>
            <w:rPr>
              <w:rStyle w:val="16"/>
              <w:rFonts w:hint="eastAsia" w:asciiTheme="minorEastAsia" w:hAnsiTheme="minorEastAsia"/>
              <w:sz w:val="28"/>
              <w:szCs w:val="28"/>
            </w:rPr>
            <w:t>、规划范围</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_Toc517803112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"_Toc517803113" </w:instrText>
          </w:r>
          <w:r>
            <w:fldChar w:fldCharType="separate"/>
          </w:r>
          <w:r>
            <w:rPr>
              <w:rStyle w:val="16"/>
              <w:rFonts w:asciiTheme="minorEastAsia" w:hAnsiTheme="minorEastAsia"/>
              <w:sz w:val="28"/>
              <w:szCs w:val="28"/>
            </w:rPr>
            <w:t>2</w:t>
          </w:r>
          <w:r>
            <w:rPr>
              <w:rStyle w:val="16"/>
              <w:rFonts w:hint="eastAsia" w:asciiTheme="minorEastAsia" w:hAnsiTheme="minorEastAsia"/>
              <w:sz w:val="28"/>
              <w:szCs w:val="28"/>
            </w:rPr>
            <w:t>、规划依据</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_Toc517803113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"_Toc517803114" </w:instrText>
          </w:r>
          <w:r>
            <w:fldChar w:fldCharType="separate"/>
          </w:r>
          <w:r>
            <w:rPr>
              <w:rStyle w:val="16"/>
              <w:rFonts w:asciiTheme="minorEastAsia" w:hAnsiTheme="minorEastAsia"/>
              <w:sz w:val="28"/>
              <w:szCs w:val="28"/>
            </w:rPr>
            <w:t>3</w:t>
          </w:r>
          <w:r>
            <w:rPr>
              <w:rStyle w:val="16"/>
              <w:rFonts w:hint="eastAsia" w:asciiTheme="minorEastAsia" w:hAnsiTheme="minorEastAsia"/>
              <w:sz w:val="28"/>
              <w:szCs w:val="28"/>
            </w:rPr>
            <w:t>、规划期</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_Toc517803114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left" w:pos="840"/>
              <w:tab w:val="right" w:leader="dot" w:pos="8296"/>
            </w:tabs>
            <w:rPr>
              <w:rFonts w:asciiTheme="minorEastAsia" w:hAnsiTheme="minorEastAsia"/>
              <w:sz w:val="28"/>
              <w:szCs w:val="28"/>
            </w:rPr>
          </w:pPr>
          <w:r>
            <w:fldChar w:fldCharType="begin"/>
          </w:r>
          <w:r>
            <w:instrText xml:space="preserve"> HYPERLINK \l "_Toc517803115" </w:instrText>
          </w:r>
          <w:r>
            <w:fldChar w:fldCharType="separate"/>
          </w:r>
          <w:r>
            <w:rPr>
              <w:rStyle w:val="16"/>
              <w:rFonts w:hint="eastAsia" w:asciiTheme="minorEastAsia" w:hAnsiTheme="minorEastAsia"/>
              <w:sz w:val="28"/>
              <w:szCs w:val="28"/>
            </w:rPr>
            <w:t>二、</w:t>
          </w:r>
          <w:r>
            <w:rPr>
              <w:rFonts w:asciiTheme="minorEastAsia" w:hAnsiTheme="minorEastAsia"/>
              <w:sz w:val="28"/>
              <w:szCs w:val="28"/>
            </w:rPr>
            <w:tab/>
          </w:r>
          <w:r>
            <w:rPr>
              <w:rStyle w:val="16"/>
              <w:rFonts w:hint="eastAsia" w:asciiTheme="minorEastAsia" w:hAnsiTheme="minorEastAsia"/>
              <w:sz w:val="28"/>
              <w:szCs w:val="28"/>
            </w:rPr>
            <w:t>规划的总体原则</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_Toc517803115 \h </w:instrText>
          </w:r>
          <w:r>
            <w:rPr>
              <w:rFonts w:asciiTheme="minorEastAsia" w:hAnsiTheme="minorEastAsia"/>
              <w:sz w:val="28"/>
              <w:szCs w:val="28"/>
            </w:rPr>
            <w:fldChar w:fldCharType="separate"/>
          </w:r>
          <w:r>
            <w:rPr>
              <w:rFonts w:asciiTheme="minorEastAsia" w:hAnsiTheme="minorEastAsia"/>
              <w:sz w:val="28"/>
              <w:szCs w:val="28"/>
            </w:rPr>
            <w:t>1</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left" w:pos="840"/>
              <w:tab w:val="right" w:leader="dot" w:pos="8296"/>
            </w:tabs>
            <w:rPr>
              <w:rFonts w:asciiTheme="minorEastAsia" w:hAnsiTheme="minorEastAsia"/>
              <w:sz w:val="28"/>
              <w:szCs w:val="28"/>
            </w:rPr>
          </w:pPr>
          <w:r>
            <w:fldChar w:fldCharType="begin"/>
          </w:r>
          <w:r>
            <w:instrText xml:space="preserve"> HYPERLINK \l "_Toc517803116" </w:instrText>
          </w:r>
          <w:r>
            <w:fldChar w:fldCharType="separate"/>
          </w:r>
          <w:r>
            <w:rPr>
              <w:rStyle w:val="16"/>
              <w:rFonts w:hint="eastAsia" w:asciiTheme="minorEastAsia" w:hAnsiTheme="minorEastAsia"/>
              <w:sz w:val="28"/>
              <w:szCs w:val="28"/>
            </w:rPr>
            <w:t>三、</w:t>
          </w:r>
          <w:r>
            <w:rPr>
              <w:rFonts w:asciiTheme="minorEastAsia" w:hAnsiTheme="minorEastAsia"/>
              <w:sz w:val="28"/>
              <w:szCs w:val="28"/>
            </w:rPr>
            <w:tab/>
          </w:r>
          <w:r>
            <w:rPr>
              <w:rStyle w:val="16"/>
              <w:rFonts w:hint="eastAsia" w:asciiTheme="minorEastAsia" w:hAnsiTheme="minorEastAsia"/>
              <w:sz w:val="28"/>
              <w:szCs w:val="28"/>
            </w:rPr>
            <w:t>海南省本地网局号规划</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_Toc517803116 \h </w:instrText>
          </w:r>
          <w:r>
            <w:rPr>
              <w:rFonts w:asciiTheme="minorEastAsia" w:hAnsiTheme="minorEastAsia"/>
              <w:sz w:val="28"/>
              <w:szCs w:val="28"/>
            </w:rPr>
            <w:fldChar w:fldCharType="separate"/>
          </w:r>
          <w:r>
            <w:rPr>
              <w:rFonts w:asciiTheme="minorEastAsia" w:hAnsiTheme="minorEastAsia"/>
              <w:sz w:val="28"/>
              <w:szCs w:val="28"/>
            </w:rPr>
            <w:t>2</w:t>
          </w:r>
          <w:r>
            <w:rPr>
              <w:rFonts w:asciiTheme="minorEastAsia" w:hAnsiTheme="minorEastAsia"/>
              <w:sz w:val="28"/>
              <w:szCs w:val="28"/>
            </w:rPr>
            <w:fldChar w:fldCharType="end"/>
          </w:r>
          <w:r>
            <w:rPr>
              <w:rFonts w:asciiTheme="minorEastAsia" w:hAnsiTheme="minorEastAsia"/>
              <w:sz w:val="28"/>
              <w:szCs w:val="28"/>
            </w:rPr>
            <w:fldChar w:fldCharType="end"/>
          </w:r>
        </w:p>
        <w:p>
          <w:pPr>
            <w:pStyle w:val="13"/>
            <w:tabs>
              <w:tab w:val="left" w:pos="840"/>
            </w:tabs>
            <w:rPr>
              <w:rFonts w:asciiTheme="minorEastAsia" w:hAnsiTheme="minorEastAsia"/>
              <w:sz w:val="28"/>
              <w:szCs w:val="28"/>
            </w:rPr>
          </w:pPr>
          <w:r>
            <w:fldChar w:fldCharType="begin"/>
          </w:r>
          <w:r>
            <w:instrText xml:space="preserve"> HYPERLINK \l "_Toc517803117" </w:instrText>
          </w:r>
          <w:r>
            <w:fldChar w:fldCharType="separate"/>
          </w:r>
          <w:r>
            <w:rPr>
              <w:rStyle w:val="16"/>
              <w:rFonts w:hint="eastAsia" w:asciiTheme="minorEastAsia" w:hAnsiTheme="minorEastAsia"/>
              <w:sz w:val="28"/>
              <w:szCs w:val="28"/>
            </w:rPr>
            <w:t>1、</w:t>
          </w:r>
          <w:r>
            <w:rPr>
              <w:rFonts w:asciiTheme="minorEastAsia" w:hAnsiTheme="minorEastAsia"/>
              <w:sz w:val="28"/>
              <w:szCs w:val="28"/>
            </w:rPr>
            <w:tab/>
          </w:r>
          <w:r>
            <w:rPr>
              <w:rStyle w:val="16"/>
              <w:rFonts w:hint="eastAsia" w:asciiTheme="minorEastAsia" w:hAnsiTheme="minorEastAsia"/>
              <w:sz w:val="28"/>
              <w:szCs w:val="28"/>
            </w:rPr>
            <w:t>分配现状</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_Toc517803117 \h </w:instrText>
          </w:r>
          <w:r>
            <w:rPr>
              <w:rFonts w:asciiTheme="minorEastAsia" w:hAnsiTheme="minorEastAsia"/>
              <w:sz w:val="28"/>
              <w:szCs w:val="28"/>
            </w:rPr>
            <w:fldChar w:fldCharType="separate"/>
          </w:r>
          <w:r>
            <w:rPr>
              <w:rFonts w:asciiTheme="minorEastAsia" w:hAnsiTheme="minorEastAsia"/>
              <w:sz w:val="28"/>
              <w:szCs w:val="28"/>
            </w:rPr>
            <w:t>2</w:t>
          </w:r>
          <w:r>
            <w:rPr>
              <w:rFonts w:asciiTheme="minorEastAsia" w:hAnsiTheme="minorEastAsia"/>
              <w:sz w:val="28"/>
              <w:szCs w:val="28"/>
            </w:rPr>
            <w:fldChar w:fldCharType="end"/>
          </w:r>
          <w:r>
            <w:rPr>
              <w:rFonts w:asciiTheme="minorEastAsia" w:hAnsiTheme="minorEastAsia"/>
              <w:sz w:val="28"/>
              <w:szCs w:val="28"/>
            </w:rPr>
            <w:fldChar w:fldCharType="end"/>
          </w:r>
        </w:p>
        <w:p>
          <w:pPr>
            <w:pStyle w:val="13"/>
            <w:tabs>
              <w:tab w:val="left" w:pos="840"/>
            </w:tabs>
            <w:rPr>
              <w:rFonts w:asciiTheme="minorEastAsia" w:hAnsiTheme="minorEastAsia"/>
              <w:sz w:val="28"/>
              <w:szCs w:val="28"/>
            </w:rPr>
          </w:pPr>
          <w:r>
            <w:fldChar w:fldCharType="begin"/>
          </w:r>
          <w:r>
            <w:instrText xml:space="preserve"> HYPERLINK \l "_Toc517803118" </w:instrText>
          </w:r>
          <w:r>
            <w:fldChar w:fldCharType="separate"/>
          </w:r>
          <w:r>
            <w:rPr>
              <w:rStyle w:val="16"/>
              <w:rFonts w:hint="eastAsia" w:asciiTheme="minorEastAsia" w:hAnsiTheme="minorEastAsia"/>
              <w:sz w:val="28"/>
              <w:szCs w:val="28"/>
            </w:rPr>
            <w:t>2、</w:t>
          </w:r>
          <w:r>
            <w:rPr>
              <w:rFonts w:asciiTheme="minorEastAsia" w:hAnsiTheme="minorEastAsia"/>
              <w:sz w:val="28"/>
              <w:szCs w:val="28"/>
            </w:rPr>
            <w:tab/>
          </w:r>
          <w:r>
            <w:rPr>
              <w:rStyle w:val="16"/>
              <w:rFonts w:hint="eastAsia" w:asciiTheme="minorEastAsia" w:hAnsiTheme="minorEastAsia"/>
              <w:sz w:val="28"/>
              <w:szCs w:val="28"/>
            </w:rPr>
            <w:t>规划原则</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_Toc517803118 \h </w:instrText>
          </w:r>
          <w:r>
            <w:rPr>
              <w:rFonts w:asciiTheme="minorEastAsia" w:hAnsiTheme="minorEastAsia"/>
              <w:sz w:val="28"/>
              <w:szCs w:val="28"/>
            </w:rPr>
            <w:fldChar w:fldCharType="separate"/>
          </w:r>
          <w:r>
            <w:rPr>
              <w:rFonts w:asciiTheme="minorEastAsia" w:hAnsiTheme="minorEastAsia"/>
              <w:sz w:val="28"/>
              <w:szCs w:val="28"/>
            </w:rPr>
            <w:t>3</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"_Toc517803119" </w:instrText>
          </w:r>
          <w:r>
            <w:fldChar w:fldCharType="separate"/>
          </w:r>
          <w:r>
            <w:rPr>
              <w:rStyle w:val="16"/>
              <w:rFonts w:asciiTheme="minorEastAsia" w:hAnsiTheme="minorEastAsia"/>
              <w:sz w:val="28"/>
              <w:szCs w:val="28"/>
            </w:rPr>
            <w:t>3</w:t>
          </w:r>
          <w:r>
            <w:rPr>
              <w:rStyle w:val="16"/>
              <w:rFonts w:hint="eastAsia" w:asciiTheme="minorEastAsia" w:hAnsiTheme="minorEastAsia"/>
              <w:sz w:val="28"/>
              <w:szCs w:val="28"/>
            </w:rPr>
            <w:t>、规划方案</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_Toc517803119 \h </w:instrText>
          </w:r>
          <w:r>
            <w:rPr>
              <w:rFonts w:asciiTheme="minorEastAsia" w:hAnsiTheme="minorEastAsia"/>
              <w:sz w:val="28"/>
              <w:szCs w:val="28"/>
            </w:rPr>
            <w:fldChar w:fldCharType="separate"/>
          </w:r>
          <w:r>
            <w:rPr>
              <w:rFonts w:asciiTheme="minorEastAsia" w:hAnsiTheme="minorEastAsia"/>
              <w:sz w:val="28"/>
              <w:szCs w:val="28"/>
            </w:rPr>
            <w:t>4</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left" w:pos="840"/>
              <w:tab w:val="right" w:leader="dot" w:pos="8296"/>
            </w:tabs>
            <w:rPr>
              <w:rFonts w:asciiTheme="minorEastAsia" w:hAnsiTheme="minorEastAsia"/>
              <w:sz w:val="28"/>
              <w:szCs w:val="28"/>
            </w:rPr>
          </w:pPr>
          <w:r>
            <w:fldChar w:fldCharType="begin"/>
          </w:r>
          <w:r>
            <w:instrText xml:space="preserve"> HYPERLINK \l "_Toc517803120" </w:instrText>
          </w:r>
          <w:r>
            <w:fldChar w:fldCharType="separate"/>
          </w:r>
          <w:r>
            <w:rPr>
              <w:rStyle w:val="16"/>
              <w:rFonts w:hint="eastAsia" w:asciiTheme="minorEastAsia" w:hAnsiTheme="minorEastAsia"/>
              <w:sz w:val="28"/>
              <w:szCs w:val="28"/>
            </w:rPr>
            <w:t>四、</w:t>
          </w:r>
          <w:r>
            <w:rPr>
              <w:rFonts w:asciiTheme="minorEastAsia" w:hAnsiTheme="minorEastAsia"/>
              <w:sz w:val="28"/>
              <w:szCs w:val="28"/>
            </w:rPr>
            <w:tab/>
          </w:r>
          <w:r>
            <w:rPr>
              <w:rStyle w:val="16"/>
              <w:rFonts w:hint="eastAsia" w:asciiTheme="minorEastAsia" w:hAnsiTheme="minorEastAsia"/>
              <w:sz w:val="28"/>
              <w:szCs w:val="28"/>
            </w:rPr>
            <w:t>海南省</w:t>
          </w:r>
          <w:r>
            <w:rPr>
              <w:rStyle w:val="16"/>
              <w:rFonts w:asciiTheme="minorEastAsia" w:hAnsiTheme="minorEastAsia"/>
              <w:sz w:val="28"/>
              <w:szCs w:val="28"/>
            </w:rPr>
            <w:t>“96”</w:t>
          </w:r>
          <w:r>
            <w:rPr>
              <w:rStyle w:val="16"/>
              <w:rFonts w:hint="eastAsia" w:asciiTheme="minorEastAsia" w:hAnsiTheme="minorEastAsia"/>
              <w:sz w:val="28"/>
              <w:szCs w:val="28"/>
            </w:rPr>
            <w:t>字头短号码规划</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_Toc517803120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"_Toc517803121" </w:instrText>
          </w:r>
          <w:r>
            <w:fldChar w:fldCharType="separate"/>
          </w:r>
          <w:r>
            <w:rPr>
              <w:rStyle w:val="16"/>
              <w:rFonts w:asciiTheme="minorEastAsia" w:hAnsiTheme="minorEastAsia"/>
              <w:sz w:val="28"/>
              <w:szCs w:val="28"/>
            </w:rPr>
            <w:t>1</w:t>
          </w:r>
          <w:r>
            <w:rPr>
              <w:rStyle w:val="16"/>
              <w:rFonts w:hint="eastAsia" w:asciiTheme="minorEastAsia" w:hAnsiTheme="minorEastAsia"/>
              <w:sz w:val="28"/>
              <w:szCs w:val="28"/>
            </w:rPr>
            <w:t>、分配现状</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_Toc517803121 \h </w:instrText>
          </w:r>
          <w:r>
            <w:rPr>
              <w:rFonts w:asciiTheme="minorEastAsia" w:hAnsiTheme="minorEastAsia"/>
              <w:sz w:val="28"/>
              <w:szCs w:val="28"/>
            </w:rPr>
            <w:fldChar w:fldCharType="separate"/>
          </w:r>
          <w:r>
            <w:rPr>
              <w:rFonts w:asciiTheme="minorEastAsia" w:hAnsiTheme="minorEastAsia"/>
              <w:sz w:val="28"/>
              <w:szCs w:val="28"/>
            </w:rPr>
            <w:t>6</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"_Toc517803122" </w:instrText>
          </w:r>
          <w:r>
            <w:fldChar w:fldCharType="separate"/>
          </w:r>
          <w:r>
            <w:rPr>
              <w:rStyle w:val="16"/>
              <w:rFonts w:asciiTheme="minorEastAsia" w:hAnsiTheme="minorEastAsia"/>
              <w:sz w:val="28"/>
              <w:szCs w:val="28"/>
            </w:rPr>
            <w:t>2</w:t>
          </w:r>
          <w:r>
            <w:rPr>
              <w:rStyle w:val="16"/>
              <w:rFonts w:hint="eastAsia" w:asciiTheme="minorEastAsia" w:hAnsiTheme="minorEastAsia"/>
              <w:sz w:val="28"/>
              <w:szCs w:val="28"/>
            </w:rPr>
            <w:t>、规划原则</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_Toc517803122 \h </w:instrText>
          </w:r>
          <w:r>
            <w:rPr>
              <w:rFonts w:asciiTheme="minorEastAsia" w:hAnsiTheme="minorEastAsia"/>
              <w:sz w:val="28"/>
              <w:szCs w:val="28"/>
            </w:rPr>
            <w:fldChar w:fldCharType="separate"/>
          </w:r>
          <w:r>
            <w:rPr>
              <w:rFonts w:asciiTheme="minorEastAsia" w:hAnsiTheme="minorEastAsia"/>
              <w:sz w:val="28"/>
              <w:szCs w:val="28"/>
            </w:rPr>
            <w:t>7</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"_Toc517803123" </w:instrText>
          </w:r>
          <w:r>
            <w:fldChar w:fldCharType="separate"/>
          </w:r>
          <w:r>
            <w:rPr>
              <w:rStyle w:val="16"/>
              <w:rFonts w:asciiTheme="minorEastAsia" w:hAnsiTheme="minorEastAsia"/>
              <w:sz w:val="28"/>
              <w:szCs w:val="28"/>
            </w:rPr>
            <w:t>3</w:t>
          </w:r>
          <w:r>
            <w:rPr>
              <w:rStyle w:val="16"/>
              <w:rFonts w:hint="eastAsia" w:asciiTheme="minorEastAsia" w:hAnsiTheme="minorEastAsia"/>
              <w:sz w:val="28"/>
              <w:szCs w:val="28"/>
            </w:rPr>
            <w:t>、规划方案</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_Toc517803123 \h </w:instrText>
          </w:r>
          <w:r>
            <w:rPr>
              <w:rFonts w:asciiTheme="minorEastAsia" w:hAnsiTheme="minorEastAsia"/>
              <w:sz w:val="28"/>
              <w:szCs w:val="28"/>
            </w:rPr>
            <w:fldChar w:fldCharType="separate"/>
          </w:r>
          <w:r>
            <w:rPr>
              <w:rFonts w:asciiTheme="minorEastAsia" w:hAnsiTheme="minorEastAsia"/>
              <w:sz w:val="28"/>
              <w:szCs w:val="28"/>
            </w:rPr>
            <w:t>8</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left" w:pos="840"/>
              <w:tab w:val="right" w:leader="dot" w:pos="8296"/>
            </w:tabs>
            <w:rPr>
              <w:rFonts w:asciiTheme="minorEastAsia" w:hAnsiTheme="minorEastAsia"/>
              <w:sz w:val="28"/>
              <w:szCs w:val="28"/>
            </w:rPr>
          </w:pPr>
          <w:r>
            <w:fldChar w:fldCharType="begin"/>
          </w:r>
          <w:r>
            <w:instrText xml:space="preserve"> HYPERLINK \l "_Toc517803124" </w:instrText>
          </w:r>
          <w:r>
            <w:fldChar w:fldCharType="separate"/>
          </w:r>
          <w:r>
            <w:rPr>
              <w:rStyle w:val="16"/>
              <w:rFonts w:hint="eastAsia" w:asciiTheme="minorEastAsia" w:hAnsiTheme="minorEastAsia"/>
              <w:sz w:val="28"/>
              <w:szCs w:val="28"/>
            </w:rPr>
            <w:t>五、</w:t>
          </w:r>
          <w:r>
            <w:rPr>
              <w:rFonts w:asciiTheme="minorEastAsia" w:hAnsiTheme="minorEastAsia"/>
              <w:sz w:val="28"/>
              <w:szCs w:val="28"/>
            </w:rPr>
            <w:tab/>
          </w:r>
          <w:r>
            <w:rPr>
              <w:rStyle w:val="16"/>
              <w:rFonts w:hint="eastAsia" w:asciiTheme="minorEastAsia" w:hAnsiTheme="minorEastAsia"/>
              <w:sz w:val="28"/>
              <w:szCs w:val="28"/>
            </w:rPr>
            <w:t>海南省短消息服务代码规划</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_Toc517803124 \h </w:instrText>
          </w:r>
          <w:r>
            <w:rPr>
              <w:rFonts w:asciiTheme="minorEastAsia" w:hAnsiTheme="minorEastAsia"/>
              <w:sz w:val="28"/>
              <w:szCs w:val="28"/>
            </w:rPr>
            <w:fldChar w:fldCharType="separate"/>
          </w:r>
          <w:r>
            <w:rPr>
              <w:rFonts w:asciiTheme="minorEastAsia" w:hAnsiTheme="minorEastAsia"/>
              <w:sz w:val="28"/>
              <w:szCs w:val="28"/>
            </w:rPr>
            <w:t>10</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"_Toc517803125" </w:instrText>
          </w:r>
          <w:r>
            <w:fldChar w:fldCharType="separate"/>
          </w:r>
          <w:r>
            <w:rPr>
              <w:rStyle w:val="16"/>
              <w:rFonts w:asciiTheme="minorEastAsia" w:hAnsiTheme="minorEastAsia"/>
              <w:sz w:val="28"/>
              <w:szCs w:val="28"/>
            </w:rPr>
            <w:t>1</w:t>
          </w:r>
          <w:r>
            <w:rPr>
              <w:rStyle w:val="16"/>
              <w:rFonts w:hint="eastAsia" w:asciiTheme="minorEastAsia" w:hAnsiTheme="minorEastAsia"/>
              <w:sz w:val="28"/>
              <w:szCs w:val="28"/>
            </w:rPr>
            <w:t>、编号范围</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_Toc517803125 \h </w:instrText>
          </w:r>
          <w:r>
            <w:rPr>
              <w:rFonts w:asciiTheme="minorEastAsia" w:hAnsiTheme="minorEastAsia"/>
              <w:sz w:val="28"/>
              <w:szCs w:val="28"/>
            </w:rPr>
            <w:fldChar w:fldCharType="separate"/>
          </w:r>
          <w:r>
            <w:rPr>
              <w:rFonts w:asciiTheme="minorEastAsia" w:hAnsiTheme="minorEastAsia"/>
              <w:sz w:val="28"/>
              <w:szCs w:val="28"/>
            </w:rPr>
            <w:t>10</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"_Toc517803126" </w:instrText>
          </w:r>
          <w:r>
            <w:fldChar w:fldCharType="separate"/>
          </w:r>
          <w:r>
            <w:rPr>
              <w:rStyle w:val="16"/>
              <w:rFonts w:asciiTheme="minorEastAsia" w:hAnsiTheme="minorEastAsia"/>
              <w:sz w:val="28"/>
              <w:szCs w:val="28"/>
            </w:rPr>
            <w:t>2</w:t>
          </w:r>
          <w:r>
            <w:rPr>
              <w:rStyle w:val="16"/>
              <w:rFonts w:hint="eastAsia" w:asciiTheme="minorEastAsia" w:hAnsiTheme="minorEastAsia"/>
              <w:sz w:val="28"/>
              <w:szCs w:val="28"/>
            </w:rPr>
            <w:t>、分配现状</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_Toc517803126 \h </w:instrText>
          </w:r>
          <w:r>
            <w:rPr>
              <w:rFonts w:asciiTheme="minorEastAsia" w:hAnsiTheme="minorEastAsia"/>
              <w:sz w:val="28"/>
              <w:szCs w:val="28"/>
            </w:rPr>
            <w:fldChar w:fldCharType="separate"/>
          </w:r>
          <w:r>
            <w:rPr>
              <w:rFonts w:asciiTheme="minorEastAsia" w:hAnsiTheme="minorEastAsia"/>
              <w:sz w:val="28"/>
              <w:szCs w:val="28"/>
            </w:rPr>
            <w:t>11</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"_Toc517803127" </w:instrText>
          </w:r>
          <w:r>
            <w:fldChar w:fldCharType="separate"/>
          </w:r>
          <w:r>
            <w:rPr>
              <w:rStyle w:val="16"/>
              <w:rFonts w:asciiTheme="minorEastAsia" w:hAnsiTheme="minorEastAsia"/>
              <w:sz w:val="28"/>
              <w:szCs w:val="28"/>
            </w:rPr>
            <w:t>3</w:t>
          </w:r>
          <w:r>
            <w:rPr>
              <w:rStyle w:val="16"/>
              <w:rFonts w:hint="eastAsia" w:asciiTheme="minorEastAsia" w:hAnsiTheme="minorEastAsia"/>
              <w:sz w:val="28"/>
              <w:szCs w:val="28"/>
            </w:rPr>
            <w:t>、规划原则</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_Toc517803127 \h </w:instrText>
          </w:r>
          <w:r>
            <w:rPr>
              <w:rFonts w:asciiTheme="minorEastAsia" w:hAnsiTheme="minorEastAsia"/>
              <w:sz w:val="28"/>
              <w:szCs w:val="28"/>
            </w:rPr>
            <w:fldChar w:fldCharType="separate"/>
          </w:r>
          <w:r>
            <w:rPr>
              <w:rFonts w:asciiTheme="minorEastAsia" w:hAnsiTheme="minorEastAsia"/>
              <w:sz w:val="28"/>
              <w:szCs w:val="28"/>
            </w:rPr>
            <w:t>13</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"_Toc517803128" </w:instrText>
          </w:r>
          <w:r>
            <w:fldChar w:fldCharType="separate"/>
          </w:r>
          <w:r>
            <w:rPr>
              <w:rStyle w:val="16"/>
              <w:rFonts w:asciiTheme="minorEastAsia" w:hAnsiTheme="minorEastAsia"/>
              <w:sz w:val="28"/>
              <w:szCs w:val="28"/>
            </w:rPr>
            <w:t>4</w:t>
          </w:r>
          <w:r>
            <w:rPr>
              <w:rStyle w:val="16"/>
              <w:rFonts w:hint="eastAsia" w:asciiTheme="minorEastAsia" w:hAnsiTheme="minorEastAsia"/>
              <w:sz w:val="28"/>
              <w:szCs w:val="28"/>
            </w:rPr>
            <w:t>、规划方案</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_Toc517803128 \h </w:instrText>
          </w:r>
          <w:r>
            <w:rPr>
              <w:rFonts w:asciiTheme="minorEastAsia" w:hAnsiTheme="minorEastAsia"/>
              <w:sz w:val="28"/>
              <w:szCs w:val="28"/>
            </w:rPr>
            <w:fldChar w:fldCharType="separate"/>
          </w:r>
          <w:r>
            <w:rPr>
              <w:rFonts w:asciiTheme="minorEastAsia" w:hAnsiTheme="minorEastAsia"/>
              <w:sz w:val="28"/>
              <w:szCs w:val="28"/>
            </w:rPr>
            <w:t>14</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left" w:pos="840"/>
              <w:tab w:val="right" w:leader="dot" w:pos="8296"/>
            </w:tabs>
            <w:rPr>
              <w:rFonts w:asciiTheme="minorEastAsia" w:hAnsiTheme="minorEastAsia"/>
              <w:sz w:val="28"/>
              <w:szCs w:val="28"/>
            </w:rPr>
          </w:pPr>
          <w:r>
            <w:fldChar w:fldCharType="begin"/>
          </w:r>
          <w:r>
            <w:instrText xml:space="preserve"> HYPERLINK \l "_Toc517803129" </w:instrText>
          </w:r>
          <w:r>
            <w:fldChar w:fldCharType="separate"/>
          </w:r>
          <w:r>
            <w:rPr>
              <w:rStyle w:val="16"/>
              <w:rFonts w:hint="eastAsia" w:asciiTheme="minorEastAsia" w:hAnsiTheme="minorEastAsia"/>
              <w:sz w:val="28"/>
              <w:szCs w:val="28"/>
            </w:rPr>
            <w:t>六、</w:t>
          </w:r>
          <w:r>
            <w:rPr>
              <w:rFonts w:asciiTheme="minorEastAsia" w:hAnsiTheme="minorEastAsia"/>
              <w:sz w:val="28"/>
              <w:szCs w:val="28"/>
            </w:rPr>
            <w:tab/>
          </w:r>
          <w:r>
            <w:rPr>
              <w:rStyle w:val="16"/>
              <w:rFonts w:hint="eastAsia" w:asciiTheme="minorEastAsia" w:hAnsiTheme="minorEastAsia"/>
              <w:sz w:val="28"/>
              <w:szCs w:val="28"/>
            </w:rPr>
            <w:t>海南省</w:t>
          </w:r>
          <w:r>
            <w:rPr>
              <w:rStyle w:val="16"/>
              <w:rFonts w:asciiTheme="minorEastAsia" w:hAnsiTheme="minorEastAsia"/>
              <w:sz w:val="28"/>
              <w:szCs w:val="28"/>
            </w:rPr>
            <w:t>No.7</w:t>
          </w:r>
          <w:r>
            <w:rPr>
              <w:rStyle w:val="16"/>
              <w:rFonts w:hint="eastAsia" w:asciiTheme="minorEastAsia" w:hAnsiTheme="minorEastAsia"/>
              <w:sz w:val="28"/>
              <w:szCs w:val="28"/>
            </w:rPr>
            <w:t>信令点编码规划</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_Toc517803129 \h </w:instrText>
          </w:r>
          <w:r>
            <w:rPr>
              <w:rFonts w:asciiTheme="minorEastAsia" w:hAnsiTheme="minorEastAsia"/>
              <w:sz w:val="28"/>
              <w:szCs w:val="28"/>
            </w:rPr>
            <w:fldChar w:fldCharType="separate"/>
          </w:r>
          <w:r>
            <w:rPr>
              <w:rFonts w:asciiTheme="minorEastAsia" w:hAnsiTheme="minorEastAsia"/>
              <w:sz w:val="28"/>
              <w:szCs w:val="28"/>
            </w:rPr>
            <w:t>15</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"_Toc517803130" </w:instrText>
          </w:r>
          <w:r>
            <w:fldChar w:fldCharType="separate"/>
          </w:r>
          <w:r>
            <w:rPr>
              <w:rStyle w:val="16"/>
              <w:rFonts w:asciiTheme="minorEastAsia" w:hAnsiTheme="minorEastAsia"/>
              <w:sz w:val="28"/>
              <w:szCs w:val="28"/>
            </w:rPr>
            <w:t>1</w:t>
          </w:r>
          <w:r>
            <w:rPr>
              <w:rStyle w:val="16"/>
              <w:rFonts w:hint="eastAsia" w:asciiTheme="minorEastAsia" w:hAnsiTheme="minorEastAsia"/>
              <w:sz w:val="28"/>
              <w:szCs w:val="28"/>
            </w:rPr>
            <w:t>、国内信令点编码格式</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_Toc517803130 \h </w:instrText>
          </w:r>
          <w:r>
            <w:rPr>
              <w:rFonts w:asciiTheme="minorEastAsia" w:hAnsiTheme="minorEastAsia"/>
              <w:sz w:val="28"/>
              <w:szCs w:val="28"/>
            </w:rPr>
            <w:fldChar w:fldCharType="separate"/>
          </w:r>
          <w:r>
            <w:rPr>
              <w:rFonts w:asciiTheme="minorEastAsia" w:hAnsiTheme="minorEastAsia"/>
              <w:sz w:val="28"/>
              <w:szCs w:val="28"/>
            </w:rPr>
            <w:t>15</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"_Toc517803131" </w:instrText>
          </w:r>
          <w:r>
            <w:fldChar w:fldCharType="separate"/>
          </w:r>
          <w:r>
            <w:rPr>
              <w:rStyle w:val="16"/>
              <w:rFonts w:asciiTheme="minorEastAsia" w:hAnsiTheme="minorEastAsia"/>
              <w:sz w:val="28"/>
              <w:szCs w:val="28"/>
            </w:rPr>
            <w:t>2</w:t>
          </w:r>
          <w:r>
            <w:rPr>
              <w:rStyle w:val="16"/>
              <w:rFonts w:hint="eastAsia" w:asciiTheme="minorEastAsia" w:hAnsiTheme="minorEastAsia"/>
              <w:sz w:val="28"/>
              <w:szCs w:val="28"/>
            </w:rPr>
            <w:t>、分配现状</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_Toc517803131 \h </w:instrText>
          </w:r>
          <w:r>
            <w:rPr>
              <w:rFonts w:asciiTheme="minorEastAsia" w:hAnsiTheme="minorEastAsia"/>
              <w:sz w:val="28"/>
              <w:szCs w:val="28"/>
            </w:rPr>
            <w:fldChar w:fldCharType="separate"/>
          </w:r>
          <w:r>
            <w:rPr>
              <w:rFonts w:asciiTheme="minorEastAsia" w:hAnsiTheme="minorEastAsia"/>
              <w:sz w:val="28"/>
              <w:szCs w:val="28"/>
            </w:rPr>
            <w:t>16</w:t>
          </w:r>
          <w:r>
            <w:rPr>
              <w:rFonts w:asciiTheme="minorEastAsia" w:hAnsiTheme="minorEastAsia"/>
              <w:sz w:val="28"/>
              <w:szCs w:val="28"/>
            </w:rPr>
            <w:fldChar w:fldCharType="end"/>
          </w:r>
          <w:r>
            <w:rPr>
              <w:rFonts w:asciiTheme="minorEastAsia" w:hAnsiTheme="minorEastAsia"/>
              <w:sz w:val="28"/>
              <w:szCs w:val="28"/>
            </w:rPr>
            <w:fldChar w:fldCharType="end"/>
          </w:r>
        </w:p>
        <w:p>
          <w:pPr>
            <w:pStyle w:val="13"/>
            <w:rPr>
              <w:rFonts w:asciiTheme="minorEastAsia" w:hAnsiTheme="minorEastAsia"/>
              <w:sz w:val="28"/>
              <w:szCs w:val="28"/>
            </w:rPr>
          </w:pPr>
          <w:r>
            <w:fldChar w:fldCharType="begin"/>
          </w:r>
          <w:r>
            <w:instrText xml:space="preserve"> HYPERLINK \l "_Toc517803132" </w:instrText>
          </w:r>
          <w:r>
            <w:fldChar w:fldCharType="separate"/>
          </w:r>
          <w:r>
            <w:rPr>
              <w:rStyle w:val="16"/>
              <w:rFonts w:asciiTheme="minorEastAsia" w:hAnsiTheme="minorEastAsia"/>
              <w:sz w:val="28"/>
              <w:szCs w:val="28"/>
            </w:rPr>
            <w:t>3</w:t>
          </w:r>
          <w:r>
            <w:rPr>
              <w:rStyle w:val="16"/>
              <w:rFonts w:hint="eastAsia" w:asciiTheme="minorEastAsia" w:hAnsiTheme="minorEastAsia"/>
              <w:sz w:val="28"/>
              <w:szCs w:val="28"/>
            </w:rPr>
            <w:t>、规划方案</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_Toc517803132 \h </w:instrText>
          </w:r>
          <w:r>
            <w:rPr>
              <w:rFonts w:asciiTheme="minorEastAsia" w:hAnsiTheme="minorEastAsia"/>
              <w:sz w:val="28"/>
              <w:szCs w:val="28"/>
            </w:rPr>
            <w:fldChar w:fldCharType="separate"/>
          </w:r>
          <w:r>
            <w:rPr>
              <w:rFonts w:asciiTheme="minorEastAsia" w:hAnsiTheme="minorEastAsia"/>
              <w:sz w:val="28"/>
              <w:szCs w:val="28"/>
            </w:rPr>
            <w:t>17</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right" w:leader="dot" w:pos="8296"/>
            </w:tabs>
            <w:rPr>
              <w:rFonts w:asciiTheme="minorEastAsia" w:hAnsiTheme="minorEastAsia"/>
              <w:sz w:val="28"/>
              <w:szCs w:val="28"/>
            </w:rPr>
          </w:pPr>
          <w:r>
            <w:fldChar w:fldCharType="begin"/>
          </w:r>
          <w:r>
            <w:instrText xml:space="preserve"> HYPERLINK \l "_Toc517803133" </w:instrText>
          </w:r>
          <w:r>
            <w:fldChar w:fldCharType="separate"/>
          </w:r>
          <w:r>
            <w:rPr>
              <w:rStyle w:val="16"/>
              <w:rFonts w:hint="eastAsia" w:asciiTheme="minorEastAsia" w:hAnsiTheme="minorEastAsia"/>
              <w:sz w:val="28"/>
              <w:szCs w:val="28"/>
            </w:rPr>
            <w:t>附件一：本地网局号分配情况（区号</w:t>
          </w:r>
          <w:r>
            <w:rPr>
              <w:rStyle w:val="16"/>
              <w:rFonts w:asciiTheme="minorEastAsia" w:hAnsiTheme="minorEastAsia"/>
              <w:sz w:val="28"/>
              <w:szCs w:val="28"/>
            </w:rPr>
            <w:t>0898</w:t>
          </w:r>
          <w:r>
            <w:rPr>
              <w:rStyle w:val="16"/>
              <w:rFonts w:hint="eastAsia" w:asciiTheme="minorEastAsia" w:hAnsiTheme="minorEastAsia"/>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_Toc517803133 \h </w:instrText>
          </w:r>
          <w:r>
            <w:rPr>
              <w:rFonts w:asciiTheme="minorEastAsia" w:hAnsiTheme="minorEastAsia"/>
              <w:sz w:val="28"/>
              <w:szCs w:val="28"/>
            </w:rPr>
            <w:fldChar w:fldCharType="separate"/>
          </w:r>
          <w:r>
            <w:rPr>
              <w:rFonts w:asciiTheme="minorEastAsia" w:hAnsiTheme="minorEastAsia"/>
              <w:sz w:val="28"/>
              <w:szCs w:val="28"/>
            </w:rPr>
            <w:t>19</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right" w:leader="dot" w:pos="8296"/>
            </w:tabs>
            <w:rPr>
              <w:rFonts w:asciiTheme="minorEastAsia" w:hAnsiTheme="minorEastAsia"/>
              <w:sz w:val="28"/>
              <w:szCs w:val="28"/>
            </w:rPr>
          </w:pPr>
          <w:r>
            <w:fldChar w:fldCharType="begin"/>
          </w:r>
          <w:r>
            <w:instrText xml:space="preserve"> HYPERLINK \l "_Toc517803134" </w:instrText>
          </w:r>
          <w:r>
            <w:fldChar w:fldCharType="separate"/>
          </w:r>
          <w:r>
            <w:rPr>
              <w:rStyle w:val="16"/>
              <w:rFonts w:hint="eastAsia" w:asciiTheme="minorEastAsia" w:hAnsiTheme="minorEastAsia"/>
              <w:sz w:val="28"/>
              <w:szCs w:val="28"/>
            </w:rPr>
            <w:t>附件二：省内智能网业务接入码分配情况（区号</w:t>
          </w:r>
          <w:r>
            <w:rPr>
              <w:rStyle w:val="16"/>
              <w:rFonts w:asciiTheme="minorEastAsia" w:hAnsiTheme="minorEastAsia"/>
              <w:sz w:val="28"/>
              <w:szCs w:val="28"/>
            </w:rPr>
            <w:t>0898</w:t>
          </w:r>
          <w:r>
            <w:rPr>
              <w:rStyle w:val="16"/>
              <w:rFonts w:hint="eastAsia" w:asciiTheme="minorEastAsia" w:hAnsiTheme="minorEastAsia"/>
              <w:sz w:val="28"/>
              <w:szCs w:val="28"/>
            </w:rPr>
            <w:t>）</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_Toc517803134 \h </w:instrText>
          </w:r>
          <w:r>
            <w:rPr>
              <w:rFonts w:asciiTheme="minorEastAsia" w:hAnsiTheme="minorEastAsia"/>
              <w:sz w:val="28"/>
              <w:szCs w:val="28"/>
            </w:rPr>
            <w:fldChar w:fldCharType="separate"/>
          </w:r>
          <w:r>
            <w:rPr>
              <w:rFonts w:asciiTheme="minorEastAsia" w:hAnsiTheme="minorEastAsia"/>
              <w:sz w:val="28"/>
              <w:szCs w:val="28"/>
            </w:rPr>
            <w:t>42</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right" w:leader="dot" w:pos="8296"/>
            </w:tabs>
            <w:rPr>
              <w:rFonts w:asciiTheme="minorEastAsia" w:hAnsiTheme="minorEastAsia"/>
              <w:sz w:val="28"/>
              <w:szCs w:val="28"/>
            </w:rPr>
          </w:pPr>
          <w:r>
            <w:fldChar w:fldCharType="begin"/>
          </w:r>
          <w:r>
            <w:instrText xml:space="preserve"> HYPERLINK \l "_Toc517803135" </w:instrText>
          </w:r>
          <w:r>
            <w:fldChar w:fldCharType="separate"/>
          </w:r>
          <w:r>
            <w:rPr>
              <w:rStyle w:val="16"/>
              <w:rFonts w:hint="eastAsia" w:asciiTheme="minorEastAsia" w:hAnsiTheme="minorEastAsia"/>
              <w:sz w:val="28"/>
              <w:szCs w:val="28"/>
            </w:rPr>
            <w:t>附件三：</w:t>
          </w:r>
          <w:r>
            <w:rPr>
              <w:rStyle w:val="16"/>
              <w:rFonts w:asciiTheme="minorEastAsia" w:hAnsiTheme="minorEastAsia"/>
              <w:sz w:val="28"/>
              <w:szCs w:val="28"/>
            </w:rPr>
            <w:t>96</w:t>
          </w:r>
          <w:r>
            <w:rPr>
              <w:rStyle w:val="16"/>
              <w:rFonts w:hint="eastAsia" w:asciiTheme="minorEastAsia" w:hAnsiTheme="minorEastAsia"/>
              <w:sz w:val="28"/>
              <w:szCs w:val="28"/>
            </w:rPr>
            <w:t>号码分配情况</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_Toc517803135 \h </w:instrText>
          </w:r>
          <w:r>
            <w:rPr>
              <w:rFonts w:asciiTheme="minorEastAsia" w:hAnsiTheme="minorEastAsia"/>
              <w:sz w:val="28"/>
              <w:szCs w:val="28"/>
            </w:rPr>
            <w:fldChar w:fldCharType="separate"/>
          </w:r>
          <w:r>
            <w:rPr>
              <w:rFonts w:asciiTheme="minorEastAsia" w:hAnsiTheme="minorEastAsia"/>
              <w:sz w:val="28"/>
              <w:szCs w:val="28"/>
            </w:rPr>
            <w:t>43</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right" w:leader="dot" w:pos="8296"/>
            </w:tabs>
            <w:rPr>
              <w:rFonts w:asciiTheme="minorEastAsia" w:hAnsiTheme="minorEastAsia"/>
              <w:sz w:val="28"/>
              <w:szCs w:val="28"/>
            </w:rPr>
          </w:pPr>
          <w:r>
            <w:fldChar w:fldCharType="begin"/>
          </w:r>
          <w:r>
            <w:instrText xml:space="preserve"> HYPERLINK \l "_Toc517803136" </w:instrText>
          </w:r>
          <w:r>
            <w:fldChar w:fldCharType="separate"/>
          </w:r>
          <w:r>
            <w:rPr>
              <w:rStyle w:val="16"/>
              <w:rFonts w:hint="eastAsia" w:asciiTheme="minorEastAsia" w:hAnsiTheme="minorEastAsia"/>
              <w:sz w:val="28"/>
              <w:szCs w:val="28"/>
            </w:rPr>
            <w:t>附件四：</w:t>
          </w:r>
          <w:r>
            <w:rPr>
              <w:rStyle w:val="16"/>
              <w:rFonts w:asciiTheme="minorEastAsia" w:hAnsiTheme="minorEastAsia"/>
              <w:sz w:val="28"/>
              <w:szCs w:val="28"/>
            </w:rPr>
            <w:t>1062</w:t>
          </w:r>
          <w:r>
            <w:rPr>
              <w:rStyle w:val="16"/>
              <w:rFonts w:hint="eastAsia" w:asciiTheme="minorEastAsia" w:hAnsiTheme="minorEastAsia"/>
              <w:sz w:val="28"/>
              <w:szCs w:val="28"/>
            </w:rPr>
            <w:t>短消息号码分配情况</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_Toc517803136 \h </w:instrText>
          </w:r>
          <w:r>
            <w:rPr>
              <w:rFonts w:asciiTheme="minorEastAsia" w:hAnsiTheme="minorEastAsia"/>
              <w:sz w:val="28"/>
              <w:szCs w:val="28"/>
            </w:rPr>
            <w:fldChar w:fldCharType="separate"/>
          </w:r>
          <w:r>
            <w:rPr>
              <w:rFonts w:asciiTheme="minorEastAsia" w:hAnsiTheme="minorEastAsia"/>
              <w:sz w:val="28"/>
              <w:szCs w:val="28"/>
            </w:rPr>
            <w:t>49</w:t>
          </w:r>
          <w:r>
            <w:rPr>
              <w:rFonts w:asciiTheme="minorEastAsia" w:hAnsiTheme="minorEastAsia"/>
              <w:sz w:val="28"/>
              <w:szCs w:val="28"/>
            </w:rPr>
            <w:fldChar w:fldCharType="end"/>
          </w:r>
          <w:r>
            <w:rPr>
              <w:rFonts w:asciiTheme="minorEastAsia" w:hAnsiTheme="minorEastAsia"/>
              <w:sz w:val="28"/>
              <w:szCs w:val="28"/>
            </w:rPr>
            <w:fldChar w:fldCharType="end"/>
          </w:r>
        </w:p>
        <w:p>
          <w:pPr>
            <w:pStyle w:val="12"/>
            <w:tabs>
              <w:tab w:val="right" w:leader="dot" w:pos="8296"/>
            </w:tabs>
            <w:rPr>
              <w:rFonts w:asciiTheme="minorEastAsia" w:hAnsiTheme="minorEastAsia"/>
              <w:sz w:val="28"/>
              <w:szCs w:val="28"/>
            </w:rPr>
          </w:pPr>
          <w:r>
            <w:fldChar w:fldCharType="begin"/>
          </w:r>
          <w:r>
            <w:instrText xml:space="preserve"> HYPERLINK \l "_Toc517803137" </w:instrText>
          </w:r>
          <w:r>
            <w:fldChar w:fldCharType="separate"/>
          </w:r>
          <w:r>
            <w:rPr>
              <w:rStyle w:val="16"/>
              <w:rFonts w:hint="eastAsia" w:asciiTheme="minorEastAsia" w:hAnsiTheme="minorEastAsia"/>
              <w:sz w:val="28"/>
              <w:szCs w:val="28"/>
            </w:rPr>
            <w:t>附件五：</w:t>
          </w:r>
          <w:r>
            <w:rPr>
              <w:rStyle w:val="16"/>
              <w:rFonts w:asciiTheme="minorEastAsia" w:hAnsiTheme="minorEastAsia"/>
              <w:sz w:val="28"/>
              <w:szCs w:val="28"/>
            </w:rPr>
            <w:t>1063</w:t>
          </w:r>
          <w:r>
            <w:rPr>
              <w:rStyle w:val="16"/>
              <w:rFonts w:hint="eastAsia" w:asciiTheme="minorEastAsia" w:hAnsiTheme="minorEastAsia"/>
              <w:sz w:val="28"/>
              <w:szCs w:val="28"/>
            </w:rPr>
            <w:t>短消息代码分配情况</w:t>
          </w:r>
          <w:r>
            <w:rPr>
              <w:rFonts w:asciiTheme="minorEastAsia" w:hAnsiTheme="minorEastAsia"/>
              <w:sz w:val="28"/>
              <w:szCs w:val="28"/>
            </w:rPr>
            <w:tab/>
          </w:r>
          <w:r>
            <w:rPr>
              <w:rFonts w:asciiTheme="minorEastAsia" w:hAnsiTheme="minorEastAsia"/>
              <w:sz w:val="28"/>
              <w:szCs w:val="28"/>
            </w:rPr>
            <w:fldChar w:fldCharType="begin"/>
          </w:r>
          <w:r>
            <w:rPr>
              <w:rFonts w:asciiTheme="minorEastAsia" w:hAnsiTheme="minorEastAsia"/>
              <w:sz w:val="28"/>
              <w:szCs w:val="28"/>
            </w:rPr>
            <w:instrText xml:space="preserve"> PAGEREF _Toc517803137 \h </w:instrText>
          </w:r>
          <w:r>
            <w:rPr>
              <w:rFonts w:asciiTheme="minorEastAsia" w:hAnsiTheme="minorEastAsia"/>
              <w:sz w:val="28"/>
              <w:szCs w:val="28"/>
            </w:rPr>
            <w:fldChar w:fldCharType="separate"/>
          </w:r>
          <w:r>
            <w:rPr>
              <w:rFonts w:asciiTheme="minorEastAsia" w:hAnsiTheme="minorEastAsia"/>
              <w:sz w:val="28"/>
              <w:szCs w:val="28"/>
            </w:rPr>
            <w:t>56</w:t>
          </w:r>
          <w:r>
            <w:rPr>
              <w:rFonts w:asciiTheme="minorEastAsia" w:hAnsiTheme="minorEastAsia"/>
              <w:sz w:val="28"/>
              <w:szCs w:val="28"/>
            </w:rPr>
            <w:fldChar w:fldCharType="end"/>
          </w:r>
          <w:r>
            <w:rPr>
              <w:rFonts w:asciiTheme="minorEastAsia" w:hAnsiTheme="minorEastAsia"/>
              <w:sz w:val="28"/>
              <w:szCs w:val="28"/>
            </w:rPr>
            <w:fldChar w:fldCharType="end"/>
          </w:r>
        </w:p>
        <w:p>
          <w:pPr>
            <w:spacing w:line="360" w:lineRule="auto"/>
            <w:rPr>
              <w:rFonts w:asciiTheme="minorEastAsia" w:hAnsiTheme="minorEastAsia"/>
              <w:sz w:val="28"/>
              <w:szCs w:val="28"/>
              <w:lang w:val="zh-CN"/>
            </w:rPr>
          </w:pPr>
          <w:r>
            <w:rPr>
              <w:rFonts w:asciiTheme="minorEastAsia" w:hAnsiTheme="minorEastAsia"/>
              <w:bCs/>
              <w:sz w:val="28"/>
              <w:szCs w:val="28"/>
              <w:lang w:val="zh-CN"/>
            </w:rPr>
            <w:fldChar w:fldCharType="end"/>
          </w:r>
        </w:p>
      </w:sdtContent>
    </w:sdt>
    <w:p/>
    <w:p>
      <w:pPr>
        <w:sectPr>
          <w:headerReference r:id="rId3" w:type="default"/>
          <w:footerReference r:id="rId4" w:type="default"/>
          <w:pgSz w:w="11906" w:h="16838"/>
          <w:pgMar w:top="1440" w:right="1800" w:bottom="1440" w:left="1800" w:header="851" w:footer="992" w:gutter="0"/>
          <w:pgNumType w:fmt="upperRoman" w:start="1"/>
          <w:cols w:space="425" w:num="1"/>
          <w:docGrid w:type="lines" w:linePitch="312" w:charSpace="0"/>
        </w:sectPr>
      </w:pPr>
    </w:p>
    <w:p>
      <w:pPr>
        <w:pStyle w:val="2"/>
        <w:numPr>
          <w:ilvl w:val="0"/>
          <w:numId w:val="1"/>
        </w:numPr>
        <w:spacing w:before="120" w:after="120" w:line="240" w:lineRule="auto"/>
        <w:jc w:val="left"/>
        <w:rPr>
          <w:rFonts w:ascii="黑体" w:hAnsi="黑体" w:eastAsia="黑体"/>
          <w:sz w:val="32"/>
        </w:rPr>
      </w:pPr>
      <w:bookmarkStart w:id="9" w:name="_Toc517803111"/>
      <w:r>
        <w:rPr>
          <w:rFonts w:hint="eastAsia" w:ascii="黑体" w:hAnsi="黑体" w:eastAsia="黑体"/>
          <w:sz w:val="32"/>
        </w:rPr>
        <w:t>概述</w:t>
      </w:r>
      <w:bookmarkEnd w:id="9"/>
    </w:p>
    <w:p>
      <w:pPr>
        <w:ind w:firstLine="560" w:firstLineChars="200"/>
        <w:rPr>
          <w:rFonts w:asciiTheme="minorEastAsia" w:hAnsiTheme="minorEastAsia"/>
          <w:sz w:val="28"/>
          <w:szCs w:val="30"/>
        </w:rPr>
      </w:pPr>
      <w:r>
        <w:rPr>
          <w:rFonts w:hint="eastAsia" w:asciiTheme="minorEastAsia" w:hAnsiTheme="minorEastAsia"/>
          <w:sz w:val="28"/>
          <w:szCs w:val="30"/>
        </w:rPr>
        <w:t>电信网码号资源是电信业务发展的基础资源之一，当前亟需在总结过去码号资源管理工作经验基础上，</w:t>
      </w:r>
      <w:r>
        <w:rPr>
          <w:rFonts w:asciiTheme="minorEastAsia" w:hAnsiTheme="minorEastAsia"/>
          <w:sz w:val="28"/>
          <w:szCs w:val="30"/>
        </w:rPr>
        <w:t>在</w:t>
      </w:r>
      <w:r>
        <w:rPr>
          <w:rFonts w:hint="eastAsia" w:asciiTheme="minorEastAsia" w:hAnsiTheme="minorEastAsia"/>
          <w:sz w:val="28"/>
          <w:szCs w:val="30"/>
        </w:rPr>
        <w:t>我国《电信网编号计划》（2</w:t>
      </w:r>
      <w:r>
        <w:rPr>
          <w:rFonts w:asciiTheme="minorEastAsia" w:hAnsiTheme="minorEastAsia"/>
          <w:sz w:val="28"/>
          <w:szCs w:val="30"/>
        </w:rPr>
        <w:t>017</w:t>
      </w:r>
      <w:r>
        <w:rPr>
          <w:rFonts w:hint="eastAsia" w:asciiTheme="minorEastAsia" w:hAnsiTheme="minorEastAsia"/>
          <w:sz w:val="28"/>
          <w:szCs w:val="30"/>
        </w:rPr>
        <w:t>年</w:t>
      </w:r>
      <w:r>
        <w:rPr>
          <w:rFonts w:asciiTheme="minorEastAsia" w:hAnsiTheme="minorEastAsia"/>
          <w:sz w:val="28"/>
          <w:szCs w:val="30"/>
        </w:rPr>
        <w:t>版</w:t>
      </w:r>
      <w:r>
        <w:rPr>
          <w:rFonts w:hint="eastAsia" w:asciiTheme="minorEastAsia" w:hAnsiTheme="minorEastAsia"/>
          <w:sz w:val="28"/>
          <w:szCs w:val="30"/>
        </w:rPr>
        <w:t>）整体框架下，结合我国电信业务发展规划和海南省电信业务发展现状和趋势，编制一套满足电信业务、满足社会和经济发展需求的5年规划文件，指导海南南省未来码号资源的管理工作，实现海南省码号资源科学化、制度化、规范化、常态化闭环管理。</w:t>
      </w:r>
    </w:p>
    <w:p>
      <w:pPr>
        <w:spacing w:before="156" w:beforeLines="50" w:after="156" w:afterLines="50" w:line="360" w:lineRule="auto"/>
        <w:outlineLvl w:val="1"/>
        <w:rPr>
          <w:rFonts w:ascii="宋体" w:hAnsi="宋体" w:eastAsia="宋体"/>
          <w:b/>
          <w:sz w:val="28"/>
          <w:szCs w:val="24"/>
        </w:rPr>
      </w:pPr>
      <w:bookmarkStart w:id="10" w:name="_Toc517803112"/>
      <w:r>
        <w:rPr>
          <w:rFonts w:hint="eastAsia" w:ascii="宋体" w:hAnsi="宋体" w:eastAsia="宋体"/>
          <w:b/>
          <w:sz w:val="28"/>
          <w:szCs w:val="24"/>
        </w:rPr>
        <w:t>1、</w:t>
      </w:r>
      <w:r>
        <w:rPr>
          <w:rFonts w:ascii="宋体" w:hAnsi="宋体" w:eastAsia="宋体"/>
          <w:b/>
          <w:sz w:val="28"/>
          <w:szCs w:val="24"/>
        </w:rPr>
        <w:t>规划范围</w:t>
      </w:r>
      <w:bookmarkEnd w:id="10"/>
    </w:p>
    <w:p>
      <w:pPr>
        <w:ind w:firstLine="560" w:firstLineChars="200"/>
        <w:rPr>
          <w:rFonts w:asciiTheme="minorEastAsia" w:hAnsiTheme="minorEastAsia"/>
          <w:sz w:val="28"/>
          <w:szCs w:val="30"/>
        </w:rPr>
      </w:pPr>
      <w:bookmarkStart w:id="11" w:name="_Toc168324700"/>
      <w:r>
        <w:rPr>
          <w:rFonts w:hint="eastAsia" w:asciiTheme="minorEastAsia" w:hAnsiTheme="minorEastAsia"/>
          <w:sz w:val="28"/>
          <w:szCs w:val="30"/>
        </w:rPr>
        <w:t>本规划涉及的码号包括海南</w:t>
      </w:r>
      <w:r>
        <w:rPr>
          <w:rFonts w:asciiTheme="minorEastAsia" w:hAnsiTheme="minorEastAsia"/>
          <w:sz w:val="28"/>
          <w:szCs w:val="30"/>
        </w:rPr>
        <w:t>省</w:t>
      </w:r>
      <w:r>
        <w:rPr>
          <w:rFonts w:hint="eastAsia" w:asciiTheme="minorEastAsia" w:hAnsiTheme="minorEastAsia"/>
          <w:sz w:val="28"/>
          <w:szCs w:val="30"/>
        </w:rPr>
        <w:t>行政区域内使用的本地网局号、“96”字头短号码、短消息</w:t>
      </w:r>
      <w:r>
        <w:rPr>
          <w:rFonts w:asciiTheme="minorEastAsia" w:hAnsiTheme="minorEastAsia"/>
          <w:sz w:val="28"/>
          <w:szCs w:val="30"/>
        </w:rPr>
        <w:t>服务</w:t>
      </w:r>
      <w:r>
        <w:rPr>
          <w:rFonts w:hint="eastAsia" w:asciiTheme="minorEastAsia" w:hAnsiTheme="minorEastAsia"/>
          <w:sz w:val="28"/>
          <w:szCs w:val="30"/>
        </w:rPr>
        <w:t>代码及省内NO.7信令点编码。</w:t>
      </w:r>
      <w:bookmarkEnd w:id="11"/>
    </w:p>
    <w:p>
      <w:pPr>
        <w:spacing w:before="156" w:beforeLines="50" w:after="156" w:afterLines="50" w:line="360" w:lineRule="auto"/>
        <w:outlineLvl w:val="1"/>
        <w:rPr>
          <w:rFonts w:ascii="宋体" w:hAnsi="宋体" w:eastAsia="宋体"/>
          <w:b/>
          <w:sz w:val="28"/>
          <w:szCs w:val="24"/>
        </w:rPr>
      </w:pPr>
      <w:bookmarkStart w:id="12" w:name="_Toc517803113"/>
      <w:r>
        <w:rPr>
          <w:rFonts w:hint="eastAsia" w:ascii="宋体" w:hAnsi="宋体" w:eastAsia="宋体"/>
          <w:b/>
          <w:sz w:val="28"/>
          <w:szCs w:val="24"/>
        </w:rPr>
        <w:t>2、规划</w:t>
      </w:r>
      <w:r>
        <w:rPr>
          <w:rFonts w:ascii="宋体" w:hAnsi="宋体" w:eastAsia="宋体"/>
          <w:b/>
          <w:sz w:val="28"/>
          <w:szCs w:val="24"/>
        </w:rPr>
        <w:t>依据</w:t>
      </w:r>
      <w:bookmarkEnd w:id="12"/>
    </w:p>
    <w:p>
      <w:pPr>
        <w:ind w:firstLine="560" w:firstLineChars="200"/>
        <w:rPr>
          <w:rFonts w:asciiTheme="minorEastAsia" w:hAnsiTheme="minorEastAsia"/>
          <w:sz w:val="28"/>
          <w:szCs w:val="30"/>
        </w:rPr>
      </w:pPr>
      <w:r>
        <w:rPr>
          <w:rFonts w:hint="eastAsia" w:asciiTheme="minorEastAsia" w:hAnsiTheme="minorEastAsia"/>
          <w:sz w:val="28"/>
          <w:szCs w:val="30"/>
        </w:rPr>
        <w:t>（1）根据《中华人民</w:t>
      </w:r>
      <w:r>
        <w:rPr>
          <w:rFonts w:asciiTheme="minorEastAsia" w:hAnsiTheme="minorEastAsia"/>
          <w:sz w:val="28"/>
          <w:szCs w:val="30"/>
        </w:rPr>
        <w:t>共和国</w:t>
      </w:r>
      <w:r>
        <w:rPr>
          <w:rFonts w:hint="eastAsia" w:asciiTheme="minorEastAsia" w:hAnsiTheme="minorEastAsia"/>
          <w:sz w:val="28"/>
          <w:szCs w:val="30"/>
        </w:rPr>
        <w:t>电信</w:t>
      </w:r>
      <w:r>
        <w:rPr>
          <w:rFonts w:asciiTheme="minorEastAsia" w:hAnsiTheme="minorEastAsia"/>
          <w:sz w:val="28"/>
          <w:szCs w:val="30"/>
        </w:rPr>
        <w:t>条例</w:t>
      </w:r>
      <w:r>
        <w:rPr>
          <w:rFonts w:hint="eastAsia" w:asciiTheme="minorEastAsia" w:hAnsiTheme="minorEastAsia"/>
          <w:sz w:val="28"/>
          <w:szCs w:val="30"/>
        </w:rPr>
        <w:t>》、《电信网码号资源管理办法》（信息产业部第28号令）；</w:t>
      </w:r>
    </w:p>
    <w:p>
      <w:pPr>
        <w:ind w:firstLine="560" w:firstLineChars="200"/>
        <w:rPr>
          <w:rFonts w:asciiTheme="minorEastAsia" w:hAnsiTheme="minorEastAsia"/>
          <w:sz w:val="28"/>
          <w:szCs w:val="30"/>
        </w:rPr>
      </w:pPr>
      <w:r>
        <w:rPr>
          <w:rFonts w:hint="eastAsia" w:asciiTheme="minorEastAsia" w:hAnsiTheme="minorEastAsia"/>
          <w:sz w:val="28"/>
          <w:szCs w:val="30"/>
        </w:rPr>
        <w:t>（2）《电信网</w:t>
      </w:r>
      <w:r>
        <w:rPr>
          <w:rFonts w:asciiTheme="minorEastAsia" w:hAnsiTheme="minorEastAsia"/>
          <w:sz w:val="28"/>
          <w:szCs w:val="30"/>
        </w:rPr>
        <w:t>编号计划</w:t>
      </w:r>
      <w:r>
        <w:rPr>
          <w:rFonts w:hint="eastAsia" w:asciiTheme="minorEastAsia" w:hAnsiTheme="minorEastAsia"/>
          <w:sz w:val="28"/>
          <w:szCs w:val="30"/>
        </w:rPr>
        <w:t>》（2017年</w:t>
      </w:r>
      <w:r>
        <w:rPr>
          <w:rFonts w:asciiTheme="minorEastAsia" w:hAnsiTheme="minorEastAsia"/>
          <w:sz w:val="28"/>
          <w:szCs w:val="30"/>
        </w:rPr>
        <w:t>版</w:t>
      </w:r>
      <w:r>
        <w:rPr>
          <w:rFonts w:hint="eastAsia" w:asciiTheme="minorEastAsia" w:hAnsiTheme="minorEastAsia"/>
          <w:sz w:val="28"/>
          <w:szCs w:val="30"/>
        </w:rPr>
        <w:t>）；</w:t>
      </w:r>
    </w:p>
    <w:p>
      <w:pPr>
        <w:ind w:firstLine="560" w:firstLineChars="200"/>
        <w:rPr>
          <w:rFonts w:asciiTheme="minorEastAsia" w:hAnsiTheme="minorEastAsia"/>
          <w:sz w:val="28"/>
          <w:szCs w:val="30"/>
        </w:rPr>
      </w:pPr>
      <w:r>
        <w:rPr>
          <w:rFonts w:hint="eastAsia" w:asciiTheme="minorEastAsia" w:hAnsiTheme="minorEastAsia"/>
          <w:sz w:val="28"/>
          <w:szCs w:val="30"/>
        </w:rPr>
        <w:t>（3）《海南</w:t>
      </w:r>
      <w:r>
        <w:rPr>
          <w:rFonts w:asciiTheme="minorEastAsia" w:hAnsiTheme="minorEastAsia"/>
          <w:sz w:val="28"/>
          <w:szCs w:val="30"/>
        </w:rPr>
        <w:t>省电信网编号规划、海南省短消息服务代码编号规划</w:t>
      </w:r>
      <w:r>
        <w:rPr>
          <w:rFonts w:hint="eastAsia" w:asciiTheme="minorEastAsia" w:hAnsiTheme="minorEastAsia"/>
          <w:sz w:val="28"/>
          <w:szCs w:val="30"/>
        </w:rPr>
        <w:t>》</w:t>
      </w:r>
      <w:r>
        <w:rPr>
          <w:rFonts w:asciiTheme="minorEastAsia" w:hAnsiTheme="minorEastAsia"/>
          <w:sz w:val="28"/>
          <w:szCs w:val="30"/>
        </w:rPr>
        <w:t>（</w:t>
      </w:r>
      <w:r>
        <w:rPr>
          <w:rFonts w:hint="eastAsia" w:asciiTheme="minorEastAsia" w:hAnsiTheme="minorEastAsia"/>
          <w:sz w:val="28"/>
          <w:szCs w:val="30"/>
        </w:rPr>
        <w:t>2008年1月</w:t>
      </w:r>
      <w:r>
        <w:rPr>
          <w:rFonts w:asciiTheme="minorEastAsia" w:hAnsiTheme="minorEastAsia"/>
          <w:sz w:val="28"/>
          <w:szCs w:val="30"/>
        </w:rPr>
        <w:t>）</w:t>
      </w:r>
      <w:r>
        <w:rPr>
          <w:rFonts w:hint="eastAsia" w:asciiTheme="minorEastAsia" w:hAnsiTheme="minorEastAsia"/>
          <w:sz w:val="28"/>
          <w:szCs w:val="30"/>
        </w:rPr>
        <w:t>。</w:t>
      </w:r>
    </w:p>
    <w:p>
      <w:pPr>
        <w:spacing w:before="156" w:beforeLines="50" w:after="156" w:afterLines="50" w:line="360" w:lineRule="auto"/>
        <w:outlineLvl w:val="1"/>
        <w:rPr>
          <w:rFonts w:ascii="宋体" w:hAnsi="宋体" w:eastAsia="宋体"/>
          <w:b/>
          <w:sz w:val="28"/>
          <w:szCs w:val="24"/>
        </w:rPr>
      </w:pPr>
      <w:bookmarkStart w:id="13" w:name="_Toc517803114"/>
      <w:r>
        <w:rPr>
          <w:rFonts w:hint="eastAsia" w:ascii="宋体" w:hAnsi="宋体" w:eastAsia="宋体"/>
          <w:b/>
          <w:sz w:val="28"/>
          <w:szCs w:val="24"/>
        </w:rPr>
        <w:t>3、规划</w:t>
      </w:r>
      <w:r>
        <w:rPr>
          <w:rFonts w:ascii="宋体" w:hAnsi="宋体" w:eastAsia="宋体"/>
          <w:b/>
          <w:sz w:val="28"/>
          <w:szCs w:val="24"/>
        </w:rPr>
        <w:t>期</w:t>
      </w:r>
      <w:bookmarkEnd w:id="13"/>
    </w:p>
    <w:p>
      <w:pPr>
        <w:ind w:firstLine="560" w:firstLineChars="200"/>
        <w:rPr>
          <w:rFonts w:asciiTheme="minorEastAsia" w:hAnsiTheme="minorEastAsia"/>
          <w:sz w:val="28"/>
          <w:szCs w:val="30"/>
        </w:rPr>
      </w:pPr>
      <w:r>
        <w:rPr>
          <w:rFonts w:hint="eastAsia" w:asciiTheme="minorEastAsia" w:hAnsiTheme="minorEastAsia"/>
          <w:sz w:val="28"/>
          <w:szCs w:val="30"/>
        </w:rPr>
        <w:t>规划</w:t>
      </w:r>
      <w:r>
        <w:rPr>
          <w:rFonts w:asciiTheme="minorEastAsia" w:hAnsiTheme="minorEastAsia"/>
          <w:sz w:val="28"/>
          <w:szCs w:val="30"/>
        </w:rPr>
        <w:t>期为</w:t>
      </w:r>
      <w:r>
        <w:rPr>
          <w:rFonts w:hint="eastAsia" w:asciiTheme="minorEastAsia" w:hAnsiTheme="minorEastAsia"/>
          <w:sz w:val="28"/>
          <w:szCs w:val="30"/>
        </w:rPr>
        <w:t>2018年</w:t>
      </w:r>
      <w:r>
        <w:rPr>
          <w:rFonts w:asciiTheme="minorEastAsia" w:hAnsiTheme="minorEastAsia"/>
          <w:sz w:val="28"/>
          <w:szCs w:val="30"/>
        </w:rPr>
        <w:t>-2022</w:t>
      </w:r>
      <w:r>
        <w:rPr>
          <w:rFonts w:hint="eastAsia" w:asciiTheme="minorEastAsia" w:hAnsiTheme="minorEastAsia"/>
          <w:sz w:val="28"/>
          <w:szCs w:val="30"/>
        </w:rPr>
        <w:t>年。</w:t>
      </w:r>
    </w:p>
    <w:p>
      <w:pPr>
        <w:pStyle w:val="2"/>
        <w:numPr>
          <w:ilvl w:val="0"/>
          <w:numId w:val="1"/>
        </w:numPr>
        <w:spacing w:before="120" w:after="120" w:line="240" w:lineRule="auto"/>
        <w:jc w:val="left"/>
        <w:rPr>
          <w:rFonts w:ascii="黑体" w:hAnsi="黑体" w:eastAsia="黑体"/>
          <w:sz w:val="32"/>
        </w:rPr>
      </w:pPr>
      <w:bookmarkStart w:id="14" w:name="_Toc517803115"/>
      <w:r>
        <w:rPr>
          <w:rFonts w:ascii="黑体" w:hAnsi="黑体" w:eastAsia="黑体"/>
          <w:sz w:val="32"/>
        </w:rPr>
        <w:t>规划</w:t>
      </w:r>
      <w:r>
        <w:rPr>
          <w:rFonts w:hint="eastAsia" w:ascii="黑体" w:hAnsi="黑体" w:eastAsia="黑体"/>
          <w:sz w:val="32"/>
        </w:rPr>
        <w:t>的</w:t>
      </w:r>
      <w:r>
        <w:rPr>
          <w:rFonts w:ascii="黑体" w:hAnsi="黑体" w:eastAsia="黑体"/>
          <w:sz w:val="32"/>
        </w:rPr>
        <w:t>总体</w:t>
      </w:r>
      <w:r>
        <w:rPr>
          <w:rFonts w:hint="eastAsia" w:ascii="黑体" w:hAnsi="黑体" w:eastAsia="黑体"/>
          <w:sz w:val="32"/>
        </w:rPr>
        <w:t>原则</w:t>
      </w:r>
      <w:bookmarkEnd w:id="14"/>
    </w:p>
    <w:p>
      <w:pPr>
        <w:ind w:firstLine="560" w:firstLineChars="200"/>
        <w:rPr>
          <w:rFonts w:asciiTheme="minorEastAsia" w:hAnsiTheme="minorEastAsia"/>
          <w:sz w:val="28"/>
          <w:szCs w:val="30"/>
        </w:rPr>
      </w:pPr>
      <w:r>
        <w:rPr>
          <w:rFonts w:hint="eastAsia" w:asciiTheme="minorEastAsia" w:hAnsiTheme="minorEastAsia"/>
          <w:sz w:val="28"/>
          <w:szCs w:val="30"/>
        </w:rPr>
        <w:t>本次规划</w:t>
      </w:r>
      <w:r>
        <w:rPr>
          <w:rFonts w:asciiTheme="minorEastAsia" w:hAnsiTheme="minorEastAsia"/>
          <w:sz w:val="28"/>
          <w:szCs w:val="30"/>
        </w:rPr>
        <w:t>的总体原则遵守《</w:t>
      </w:r>
      <w:r>
        <w:rPr>
          <w:rFonts w:hint="eastAsia" w:asciiTheme="minorEastAsia" w:hAnsiTheme="minorEastAsia"/>
          <w:sz w:val="28"/>
          <w:szCs w:val="30"/>
        </w:rPr>
        <w:t>电信网</w:t>
      </w:r>
      <w:r>
        <w:rPr>
          <w:rFonts w:asciiTheme="minorEastAsia" w:hAnsiTheme="minorEastAsia"/>
          <w:sz w:val="28"/>
          <w:szCs w:val="30"/>
        </w:rPr>
        <w:t>编号计划》</w:t>
      </w:r>
      <w:r>
        <w:rPr>
          <w:rFonts w:hint="eastAsia" w:asciiTheme="minorEastAsia" w:hAnsiTheme="minorEastAsia"/>
          <w:sz w:val="28"/>
          <w:szCs w:val="30"/>
        </w:rPr>
        <w:t>（2017年</w:t>
      </w:r>
      <w:r>
        <w:rPr>
          <w:rFonts w:asciiTheme="minorEastAsia" w:hAnsiTheme="minorEastAsia"/>
          <w:sz w:val="28"/>
          <w:szCs w:val="30"/>
        </w:rPr>
        <w:t>版</w:t>
      </w:r>
      <w:r>
        <w:rPr>
          <w:rFonts w:hint="eastAsia" w:asciiTheme="minorEastAsia" w:hAnsiTheme="minorEastAsia"/>
          <w:sz w:val="28"/>
          <w:szCs w:val="30"/>
        </w:rPr>
        <w:t>）</w:t>
      </w:r>
      <w:r>
        <w:rPr>
          <w:rFonts w:asciiTheme="minorEastAsia" w:hAnsiTheme="minorEastAsia"/>
          <w:sz w:val="28"/>
          <w:szCs w:val="30"/>
        </w:rPr>
        <w:t>。</w:t>
      </w:r>
    </w:p>
    <w:p>
      <w:pPr>
        <w:ind w:firstLine="560" w:firstLineChars="200"/>
        <w:rPr>
          <w:rFonts w:asciiTheme="minorEastAsia" w:hAnsiTheme="minorEastAsia"/>
          <w:sz w:val="28"/>
          <w:szCs w:val="30"/>
        </w:rPr>
      </w:pPr>
      <w:bookmarkStart w:id="15" w:name="_Toc168324702"/>
      <w:r>
        <w:rPr>
          <w:rFonts w:hint="eastAsia" w:asciiTheme="minorEastAsia" w:hAnsiTheme="minorEastAsia"/>
          <w:sz w:val="28"/>
          <w:szCs w:val="30"/>
        </w:rPr>
        <w:t>（1）应使码号资源容量具有延续性和扩展性，满足用户、业务的增长和网络的发展对码号资源的需求</w:t>
      </w:r>
      <w:bookmarkEnd w:id="15"/>
      <w:r>
        <w:rPr>
          <w:rFonts w:hint="eastAsia" w:asciiTheme="minorEastAsia" w:hAnsiTheme="minorEastAsia"/>
          <w:sz w:val="28"/>
          <w:szCs w:val="30"/>
        </w:rPr>
        <w:t>；</w:t>
      </w:r>
    </w:p>
    <w:p>
      <w:pPr>
        <w:ind w:firstLine="560" w:firstLineChars="200"/>
        <w:rPr>
          <w:rFonts w:asciiTheme="minorEastAsia" w:hAnsiTheme="minorEastAsia"/>
          <w:sz w:val="28"/>
          <w:szCs w:val="30"/>
        </w:rPr>
      </w:pPr>
      <w:bookmarkStart w:id="16" w:name="_Toc168324703"/>
      <w:r>
        <w:rPr>
          <w:rFonts w:hint="eastAsia" w:asciiTheme="minorEastAsia" w:hAnsiTheme="minorEastAsia"/>
          <w:sz w:val="28"/>
          <w:szCs w:val="30"/>
        </w:rPr>
        <w:t>（2） 应尽可能保证编号的规律性，以便于用户使用和网络识别</w:t>
      </w:r>
      <w:bookmarkEnd w:id="16"/>
      <w:r>
        <w:rPr>
          <w:rFonts w:hint="eastAsia" w:asciiTheme="minorEastAsia" w:hAnsiTheme="minorEastAsia"/>
          <w:sz w:val="28"/>
          <w:szCs w:val="30"/>
        </w:rPr>
        <w:t>；</w:t>
      </w:r>
    </w:p>
    <w:p>
      <w:pPr>
        <w:ind w:firstLine="560" w:firstLineChars="200"/>
        <w:rPr>
          <w:rFonts w:asciiTheme="minorEastAsia" w:hAnsiTheme="minorEastAsia"/>
          <w:sz w:val="28"/>
          <w:szCs w:val="30"/>
        </w:rPr>
      </w:pPr>
      <w:bookmarkStart w:id="17" w:name="_Toc168324704"/>
      <w:r>
        <w:rPr>
          <w:rFonts w:hint="eastAsia" w:asciiTheme="minorEastAsia" w:hAnsiTheme="minorEastAsia"/>
          <w:sz w:val="28"/>
          <w:szCs w:val="30"/>
        </w:rPr>
        <w:t>（3）应提高码号资源的利用率</w:t>
      </w:r>
      <w:bookmarkEnd w:id="17"/>
      <w:r>
        <w:rPr>
          <w:rFonts w:hint="eastAsia" w:asciiTheme="minorEastAsia" w:hAnsiTheme="minorEastAsia"/>
          <w:sz w:val="28"/>
          <w:szCs w:val="30"/>
        </w:rPr>
        <w:t>；</w:t>
      </w:r>
    </w:p>
    <w:p>
      <w:pPr>
        <w:ind w:firstLine="560" w:firstLineChars="200"/>
        <w:rPr>
          <w:rFonts w:asciiTheme="minorEastAsia" w:hAnsiTheme="minorEastAsia"/>
          <w:sz w:val="28"/>
          <w:szCs w:val="30"/>
        </w:rPr>
      </w:pPr>
      <w:bookmarkStart w:id="18" w:name="_Toc168324705"/>
      <w:r>
        <w:rPr>
          <w:rFonts w:hint="eastAsia" w:asciiTheme="minorEastAsia" w:hAnsiTheme="minorEastAsia"/>
          <w:sz w:val="28"/>
          <w:szCs w:val="30"/>
        </w:rPr>
        <w:t>（4）应保持编号计划在较长时间内的整体稳定性</w:t>
      </w:r>
      <w:bookmarkEnd w:id="18"/>
      <w:r>
        <w:rPr>
          <w:rFonts w:hint="eastAsia" w:asciiTheme="minorEastAsia" w:hAnsiTheme="minorEastAsia"/>
          <w:sz w:val="28"/>
          <w:szCs w:val="30"/>
        </w:rPr>
        <w:t>；</w:t>
      </w:r>
    </w:p>
    <w:p>
      <w:pPr>
        <w:ind w:firstLine="560" w:firstLineChars="200"/>
        <w:rPr>
          <w:rFonts w:asciiTheme="minorEastAsia" w:hAnsiTheme="minorEastAsia"/>
          <w:sz w:val="28"/>
          <w:szCs w:val="30"/>
        </w:rPr>
      </w:pPr>
      <w:bookmarkStart w:id="19" w:name="_Toc168324706"/>
      <w:r>
        <w:rPr>
          <w:rFonts w:hint="eastAsia" w:asciiTheme="minorEastAsia" w:hAnsiTheme="minorEastAsia"/>
          <w:sz w:val="28"/>
          <w:szCs w:val="30"/>
        </w:rPr>
        <w:t>（5）应体现运营商间的公平。</w:t>
      </w:r>
      <w:bookmarkEnd w:id="19"/>
    </w:p>
    <w:p>
      <w:pPr>
        <w:pStyle w:val="2"/>
        <w:numPr>
          <w:ilvl w:val="0"/>
          <w:numId w:val="1"/>
        </w:numPr>
        <w:spacing w:before="120" w:after="120" w:line="240" w:lineRule="auto"/>
        <w:jc w:val="left"/>
        <w:rPr>
          <w:rFonts w:ascii="黑体" w:hAnsi="黑体" w:eastAsia="黑体"/>
          <w:sz w:val="32"/>
        </w:rPr>
      </w:pPr>
      <w:bookmarkStart w:id="20" w:name="_Toc517803116"/>
      <w:r>
        <w:rPr>
          <w:rFonts w:hint="eastAsia" w:ascii="黑体" w:hAnsi="黑体" w:eastAsia="黑体"/>
          <w:sz w:val="32"/>
        </w:rPr>
        <w:t>海南</w:t>
      </w:r>
      <w:r>
        <w:rPr>
          <w:rFonts w:ascii="黑体" w:hAnsi="黑体" w:eastAsia="黑体"/>
          <w:sz w:val="32"/>
        </w:rPr>
        <w:t>省本地</w:t>
      </w:r>
      <w:r>
        <w:rPr>
          <w:rFonts w:hint="eastAsia" w:ascii="黑体" w:hAnsi="黑体" w:eastAsia="黑体"/>
          <w:sz w:val="32"/>
        </w:rPr>
        <w:t>网局号</w:t>
      </w:r>
      <w:r>
        <w:rPr>
          <w:rFonts w:ascii="黑体" w:hAnsi="黑体" w:eastAsia="黑体"/>
          <w:sz w:val="32"/>
        </w:rPr>
        <w:t>规划</w:t>
      </w:r>
      <w:bookmarkEnd w:id="20"/>
    </w:p>
    <w:p>
      <w:pPr>
        <w:ind w:firstLine="560" w:firstLineChars="200"/>
        <w:rPr>
          <w:rFonts w:asciiTheme="minorEastAsia" w:hAnsiTheme="minorEastAsia"/>
          <w:sz w:val="28"/>
          <w:szCs w:val="30"/>
        </w:rPr>
      </w:pPr>
      <w:r>
        <w:rPr>
          <w:rFonts w:hint="eastAsia" w:asciiTheme="minorEastAsia" w:hAnsiTheme="minorEastAsia"/>
          <w:sz w:val="28"/>
          <w:szCs w:val="30"/>
        </w:rPr>
        <w:t>海南</w:t>
      </w:r>
      <w:r>
        <w:rPr>
          <w:rFonts w:asciiTheme="minorEastAsia" w:hAnsiTheme="minorEastAsia"/>
          <w:sz w:val="28"/>
          <w:szCs w:val="30"/>
        </w:rPr>
        <w:t>省全省为</w:t>
      </w:r>
      <w:r>
        <w:rPr>
          <w:rFonts w:hint="eastAsia" w:asciiTheme="minorEastAsia" w:hAnsiTheme="minorEastAsia"/>
          <w:sz w:val="28"/>
          <w:szCs w:val="30"/>
        </w:rPr>
        <w:t>一个</w:t>
      </w:r>
      <w:r>
        <w:rPr>
          <w:rFonts w:asciiTheme="minorEastAsia" w:hAnsiTheme="minorEastAsia"/>
          <w:sz w:val="28"/>
          <w:szCs w:val="30"/>
        </w:rPr>
        <w:t>本地网，全省</w:t>
      </w:r>
      <w:r>
        <w:rPr>
          <w:rFonts w:hint="eastAsia" w:asciiTheme="minorEastAsia" w:hAnsiTheme="minorEastAsia"/>
          <w:sz w:val="28"/>
          <w:szCs w:val="30"/>
        </w:rPr>
        <w:t>电话</w:t>
      </w:r>
      <w:r>
        <w:rPr>
          <w:rFonts w:asciiTheme="minorEastAsia" w:hAnsiTheme="minorEastAsia"/>
          <w:sz w:val="28"/>
          <w:szCs w:val="30"/>
        </w:rPr>
        <w:t>进行统一编号。海南</w:t>
      </w:r>
      <w:r>
        <w:rPr>
          <w:rFonts w:hint="eastAsia" w:asciiTheme="minorEastAsia" w:hAnsiTheme="minorEastAsia"/>
          <w:sz w:val="28"/>
          <w:szCs w:val="30"/>
        </w:rPr>
        <w:t>本地网</w:t>
      </w:r>
      <w:r>
        <w:rPr>
          <w:rFonts w:asciiTheme="minorEastAsia" w:hAnsiTheme="minorEastAsia"/>
          <w:sz w:val="28"/>
          <w:szCs w:val="30"/>
        </w:rPr>
        <w:t>国内有效号码长度为</w:t>
      </w:r>
      <w:r>
        <w:rPr>
          <w:rFonts w:hint="eastAsia" w:asciiTheme="minorEastAsia" w:hAnsiTheme="minorEastAsia"/>
          <w:sz w:val="28"/>
          <w:szCs w:val="30"/>
        </w:rPr>
        <w:t>11位</w:t>
      </w:r>
      <w:r>
        <w:rPr>
          <w:rFonts w:asciiTheme="minorEastAsia" w:hAnsiTheme="minorEastAsia"/>
          <w:sz w:val="28"/>
          <w:szCs w:val="30"/>
        </w:rPr>
        <w:t>，长途区号为</w:t>
      </w:r>
      <w:r>
        <w:rPr>
          <w:rFonts w:hint="eastAsia" w:asciiTheme="minorEastAsia" w:hAnsiTheme="minorEastAsia"/>
          <w:sz w:val="28"/>
          <w:szCs w:val="30"/>
        </w:rPr>
        <w:t>898，</w:t>
      </w:r>
      <w:r>
        <w:rPr>
          <w:rFonts w:asciiTheme="minorEastAsia" w:hAnsiTheme="minorEastAsia"/>
          <w:sz w:val="28"/>
          <w:szCs w:val="30"/>
        </w:rPr>
        <w:t>省内电话号码采用</w:t>
      </w:r>
      <w:r>
        <w:rPr>
          <w:rFonts w:hint="eastAsia" w:asciiTheme="minorEastAsia" w:hAnsiTheme="minorEastAsia"/>
          <w:sz w:val="28"/>
          <w:szCs w:val="30"/>
        </w:rPr>
        <w:t>8位</w:t>
      </w:r>
      <w:r>
        <w:rPr>
          <w:rFonts w:asciiTheme="minorEastAsia" w:hAnsiTheme="minorEastAsia"/>
          <w:sz w:val="28"/>
          <w:szCs w:val="30"/>
        </w:rPr>
        <w:t>编号，即采用</w:t>
      </w:r>
      <w:r>
        <w:rPr>
          <w:rFonts w:hint="eastAsia" w:asciiTheme="minorEastAsia" w:hAnsiTheme="minorEastAsia"/>
          <w:sz w:val="28"/>
          <w:szCs w:val="30"/>
        </w:rPr>
        <w:t>PQRSABCD（PQRS为</w:t>
      </w:r>
      <w:r>
        <w:rPr>
          <w:rFonts w:asciiTheme="minorEastAsia" w:hAnsiTheme="minorEastAsia"/>
          <w:sz w:val="28"/>
          <w:szCs w:val="30"/>
        </w:rPr>
        <w:t>局号，</w:t>
      </w:r>
      <w:r>
        <w:rPr>
          <w:rFonts w:hint="eastAsia" w:asciiTheme="minorEastAsia" w:hAnsiTheme="minorEastAsia"/>
          <w:sz w:val="28"/>
          <w:szCs w:val="30"/>
        </w:rPr>
        <w:t>ABCD为</w:t>
      </w:r>
      <w:r>
        <w:rPr>
          <w:rFonts w:asciiTheme="minorEastAsia" w:hAnsiTheme="minorEastAsia"/>
          <w:sz w:val="28"/>
          <w:szCs w:val="30"/>
        </w:rPr>
        <w:t>用户号码</w:t>
      </w:r>
      <w:r>
        <w:rPr>
          <w:rFonts w:hint="eastAsia" w:asciiTheme="minorEastAsia" w:hAnsiTheme="minorEastAsia"/>
          <w:sz w:val="28"/>
          <w:szCs w:val="30"/>
        </w:rPr>
        <w:t>）的形式</w:t>
      </w:r>
      <w:r>
        <w:rPr>
          <w:rFonts w:asciiTheme="minorEastAsia" w:hAnsiTheme="minorEastAsia"/>
          <w:sz w:val="28"/>
          <w:szCs w:val="30"/>
        </w:rPr>
        <w:t>，</w:t>
      </w:r>
      <w:r>
        <w:rPr>
          <w:rFonts w:hint="eastAsia" w:asciiTheme="minorEastAsia" w:hAnsiTheme="minorEastAsia"/>
          <w:sz w:val="28"/>
          <w:szCs w:val="30"/>
        </w:rPr>
        <w:t>根据《电信网编号计划》（2017年版），2-8字头中200，201，300，400，500，600，700，800由全国</w:t>
      </w:r>
      <w:r>
        <w:rPr>
          <w:rFonts w:asciiTheme="minorEastAsia" w:hAnsiTheme="minorEastAsia"/>
          <w:sz w:val="28"/>
          <w:szCs w:val="30"/>
        </w:rPr>
        <w:t>统一规划，</w:t>
      </w:r>
      <w:bookmarkStart w:id="21" w:name="_Toc168324921"/>
      <w:r>
        <w:rPr>
          <w:rFonts w:asciiTheme="minorEastAsia" w:hAnsiTheme="minorEastAsia"/>
          <w:sz w:val="28"/>
          <w:szCs w:val="30"/>
        </w:rPr>
        <w:t>P0R</w:t>
      </w:r>
      <w:r>
        <w:rPr>
          <w:rFonts w:hint="eastAsia" w:asciiTheme="minorEastAsia" w:hAnsiTheme="minorEastAsia"/>
          <w:sz w:val="28"/>
          <w:szCs w:val="30"/>
        </w:rPr>
        <w:t>（P=2～8，R＝1～9）中</w:t>
      </w:r>
      <w:r>
        <w:rPr>
          <w:rFonts w:asciiTheme="minorEastAsia" w:hAnsiTheme="minorEastAsia"/>
          <w:sz w:val="28"/>
          <w:szCs w:val="30"/>
        </w:rPr>
        <w:t>除</w:t>
      </w:r>
      <w:r>
        <w:rPr>
          <w:rFonts w:hint="eastAsia" w:asciiTheme="minorEastAsia" w:hAnsiTheme="minorEastAsia"/>
          <w:sz w:val="28"/>
          <w:szCs w:val="30"/>
        </w:rPr>
        <w:t>201外其他</w:t>
      </w:r>
      <w:r>
        <w:rPr>
          <w:rFonts w:asciiTheme="minorEastAsia" w:hAnsiTheme="minorEastAsia"/>
          <w:sz w:val="28"/>
          <w:szCs w:val="30"/>
        </w:rPr>
        <w:t>号码由各省</w:t>
      </w:r>
      <w:r>
        <w:rPr>
          <w:rFonts w:hint="eastAsia" w:asciiTheme="minorEastAsia" w:hAnsiTheme="minorEastAsia"/>
          <w:sz w:val="28"/>
          <w:szCs w:val="30"/>
        </w:rPr>
        <w:t>根据自身情况，规划和预留部分号码用于省内智能网业务，其余号码用作本地电话局号。</w:t>
      </w:r>
      <w:bookmarkEnd w:id="21"/>
      <w:r>
        <w:rPr>
          <w:rFonts w:hint="eastAsia" w:asciiTheme="minorEastAsia" w:hAnsiTheme="minorEastAsia"/>
          <w:sz w:val="28"/>
          <w:szCs w:val="30"/>
        </w:rPr>
        <w:t>因此，除POR外海南省局号总量为6</w:t>
      </w:r>
      <w:r>
        <w:rPr>
          <w:rFonts w:asciiTheme="minorEastAsia" w:hAnsiTheme="minorEastAsia"/>
          <w:sz w:val="28"/>
          <w:szCs w:val="30"/>
        </w:rPr>
        <w:t>300</w:t>
      </w:r>
      <w:r>
        <w:rPr>
          <w:rFonts w:hint="eastAsia" w:asciiTheme="minorEastAsia" w:hAnsiTheme="minorEastAsia"/>
          <w:sz w:val="28"/>
          <w:szCs w:val="30"/>
        </w:rPr>
        <w:t>个。</w:t>
      </w:r>
    </w:p>
    <w:p>
      <w:pPr>
        <w:pStyle w:val="22"/>
        <w:numPr>
          <w:ilvl w:val="0"/>
          <w:numId w:val="2"/>
        </w:numPr>
        <w:spacing w:before="156" w:beforeLines="50" w:after="156" w:afterLines="50" w:line="360" w:lineRule="auto"/>
        <w:ind w:firstLineChars="0"/>
        <w:outlineLvl w:val="1"/>
        <w:rPr>
          <w:rFonts w:ascii="宋体" w:hAnsi="宋体" w:eastAsia="宋体"/>
          <w:b/>
          <w:sz w:val="28"/>
          <w:szCs w:val="24"/>
        </w:rPr>
      </w:pPr>
      <w:bookmarkStart w:id="22" w:name="_Toc517803117"/>
      <w:r>
        <w:rPr>
          <w:rFonts w:hint="eastAsia" w:ascii="宋体" w:hAnsi="宋体" w:eastAsia="宋体"/>
          <w:b/>
          <w:sz w:val="28"/>
          <w:szCs w:val="24"/>
        </w:rPr>
        <w:t>分配</w:t>
      </w:r>
      <w:r>
        <w:rPr>
          <w:rFonts w:ascii="宋体" w:hAnsi="宋体" w:eastAsia="宋体"/>
          <w:b/>
          <w:sz w:val="28"/>
          <w:szCs w:val="24"/>
        </w:rPr>
        <w:t>现状</w:t>
      </w:r>
      <w:bookmarkEnd w:id="22"/>
    </w:p>
    <w:p>
      <w:pPr>
        <w:ind w:firstLine="560" w:firstLineChars="200"/>
        <w:rPr>
          <w:rFonts w:asciiTheme="minorEastAsia" w:hAnsiTheme="minorEastAsia"/>
          <w:sz w:val="28"/>
          <w:szCs w:val="30"/>
        </w:rPr>
      </w:pPr>
      <w:r>
        <w:rPr>
          <w:rFonts w:hint="eastAsia" w:asciiTheme="minorEastAsia" w:hAnsiTheme="minorEastAsia"/>
          <w:sz w:val="28"/>
          <w:szCs w:val="30"/>
        </w:rPr>
        <w:t>截至2017年底</w:t>
      </w:r>
      <w:r>
        <w:rPr>
          <w:rFonts w:asciiTheme="minorEastAsia" w:hAnsiTheme="minorEastAsia"/>
          <w:sz w:val="28"/>
          <w:szCs w:val="30"/>
        </w:rPr>
        <w:t>，</w:t>
      </w:r>
      <w:r>
        <w:rPr>
          <w:rFonts w:hint="eastAsia" w:asciiTheme="minorEastAsia" w:hAnsiTheme="minorEastAsia"/>
          <w:sz w:val="28"/>
          <w:szCs w:val="30"/>
        </w:rPr>
        <w:t>海南</w:t>
      </w:r>
      <w:r>
        <w:rPr>
          <w:rFonts w:asciiTheme="minorEastAsia" w:hAnsiTheme="minorEastAsia"/>
          <w:sz w:val="28"/>
          <w:szCs w:val="30"/>
        </w:rPr>
        <w:t>省</w:t>
      </w:r>
      <w:r>
        <w:rPr>
          <w:rFonts w:hint="eastAsia" w:asciiTheme="minorEastAsia" w:hAnsiTheme="minorEastAsia"/>
          <w:sz w:val="28"/>
          <w:szCs w:val="30"/>
        </w:rPr>
        <w:t>局号资源中</w:t>
      </w:r>
      <w:r>
        <w:rPr>
          <w:rFonts w:asciiTheme="minorEastAsia" w:hAnsiTheme="minorEastAsia"/>
          <w:sz w:val="28"/>
          <w:szCs w:val="30"/>
        </w:rPr>
        <w:t>P</w:t>
      </w:r>
      <w:r>
        <w:rPr>
          <w:rFonts w:hint="eastAsia" w:asciiTheme="minorEastAsia" w:hAnsiTheme="minorEastAsia"/>
          <w:sz w:val="28"/>
          <w:szCs w:val="30"/>
        </w:rPr>
        <w:t>位</w:t>
      </w:r>
      <w:r>
        <w:rPr>
          <w:rFonts w:asciiTheme="minorEastAsia" w:hAnsiTheme="minorEastAsia"/>
          <w:sz w:val="28"/>
          <w:szCs w:val="30"/>
        </w:rPr>
        <w:t>已启用了</w:t>
      </w:r>
      <w:r>
        <w:rPr>
          <w:rFonts w:hint="eastAsia" w:asciiTheme="minorEastAsia" w:hAnsiTheme="minorEastAsia"/>
          <w:sz w:val="28"/>
          <w:szCs w:val="30"/>
        </w:rPr>
        <w:t>2、3、6、8共4个，</w:t>
      </w:r>
      <w:r>
        <w:rPr>
          <w:rFonts w:asciiTheme="minorEastAsia" w:hAnsiTheme="minorEastAsia"/>
          <w:sz w:val="28"/>
          <w:szCs w:val="30"/>
        </w:rPr>
        <w:t>全省共核配局号</w:t>
      </w:r>
      <w:r>
        <w:rPr>
          <w:rFonts w:hint="eastAsia" w:asciiTheme="minorEastAsia" w:hAnsiTheme="minorEastAsia"/>
          <w:sz w:val="28"/>
          <w:szCs w:val="30"/>
        </w:rPr>
        <w:t>97</w:t>
      </w:r>
      <w:r>
        <w:rPr>
          <w:rFonts w:hint="eastAsia" w:asciiTheme="minorEastAsia" w:hAnsiTheme="minorEastAsia"/>
          <w:color w:val="FF0000"/>
          <w:sz w:val="28"/>
          <w:szCs w:val="30"/>
          <w:lang w:val="en-US" w:eastAsia="zh-CN"/>
        </w:rPr>
        <w:t>6</w:t>
      </w:r>
      <w:r>
        <w:rPr>
          <w:rFonts w:asciiTheme="minorEastAsia" w:hAnsiTheme="minorEastAsia"/>
          <w:sz w:val="28"/>
          <w:szCs w:val="30"/>
        </w:rPr>
        <w:t>个，</w:t>
      </w:r>
      <w:r>
        <w:rPr>
          <w:rFonts w:hint="eastAsia" w:asciiTheme="minorEastAsia" w:hAnsiTheme="minorEastAsia"/>
          <w:sz w:val="28"/>
          <w:szCs w:val="30"/>
        </w:rPr>
        <w:t>占局号总量</w:t>
      </w:r>
      <w:r>
        <w:rPr>
          <w:rFonts w:asciiTheme="minorEastAsia" w:hAnsiTheme="minorEastAsia"/>
          <w:sz w:val="28"/>
          <w:szCs w:val="30"/>
        </w:rPr>
        <w:t>的</w:t>
      </w:r>
      <w:r>
        <w:rPr>
          <w:rFonts w:hint="eastAsia" w:asciiTheme="minorEastAsia" w:hAnsiTheme="minorEastAsia"/>
          <w:sz w:val="28"/>
          <w:szCs w:val="30"/>
        </w:rPr>
        <w:t>1</w:t>
      </w:r>
      <w:r>
        <w:rPr>
          <w:rFonts w:asciiTheme="minorEastAsia" w:hAnsiTheme="minorEastAsia"/>
          <w:sz w:val="28"/>
          <w:szCs w:val="30"/>
        </w:rPr>
        <w:t>5</w:t>
      </w:r>
      <w:r>
        <w:rPr>
          <w:rFonts w:hint="eastAsia" w:asciiTheme="minorEastAsia" w:hAnsiTheme="minorEastAsia"/>
          <w:sz w:val="28"/>
          <w:szCs w:val="30"/>
        </w:rPr>
        <w:t>.</w:t>
      </w:r>
      <w:r>
        <w:rPr>
          <w:rFonts w:asciiTheme="minorEastAsia" w:hAnsiTheme="minorEastAsia"/>
          <w:sz w:val="28"/>
          <w:szCs w:val="30"/>
        </w:rPr>
        <w:t>4%。</w:t>
      </w:r>
      <w:r>
        <w:rPr>
          <w:rFonts w:hint="eastAsia" w:asciiTheme="minorEastAsia" w:hAnsiTheme="minorEastAsia"/>
          <w:sz w:val="28"/>
          <w:szCs w:val="30"/>
        </w:rPr>
        <w:t>其中，</w:t>
      </w:r>
      <w:r>
        <w:rPr>
          <w:rFonts w:asciiTheme="minorEastAsia" w:hAnsiTheme="minorEastAsia"/>
          <w:sz w:val="28"/>
          <w:szCs w:val="30"/>
        </w:rPr>
        <w:t>电信获得局号</w:t>
      </w:r>
      <w:r>
        <w:rPr>
          <w:rFonts w:hint="eastAsia" w:asciiTheme="minorEastAsia" w:hAnsiTheme="minorEastAsia"/>
          <w:sz w:val="28"/>
          <w:szCs w:val="30"/>
        </w:rPr>
        <w:t>753</w:t>
      </w:r>
      <w:r>
        <w:rPr>
          <w:rFonts w:asciiTheme="minorEastAsia" w:hAnsiTheme="minorEastAsia"/>
          <w:sz w:val="28"/>
          <w:szCs w:val="30"/>
        </w:rPr>
        <w:t>个</w:t>
      </w:r>
      <w:r>
        <w:rPr>
          <w:rFonts w:hint="eastAsia" w:asciiTheme="minorEastAsia" w:hAnsiTheme="minorEastAsia"/>
          <w:sz w:val="28"/>
          <w:szCs w:val="30"/>
        </w:rPr>
        <w:t>，</w:t>
      </w:r>
      <w:r>
        <w:rPr>
          <w:rFonts w:asciiTheme="minorEastAsia" w:hAnsiTheme="minorEastAsia"/>
          <w:sz w:val="28"/>
          <w:szCs w:val="30"/>
        </w:rPr>
        <w:t>移动</w:t>
      </w:r>
      <w:r>
        <w:rPr>
          <w:rFonts w:hint="eastAsia" w:asciiTheme="minorEastAsia" w:hAnsiTheme="minorEastAsia"/>
          <w:sz w:val="28"/>
          <w:szCs w:val="30"/>
        </w:rPr>
        <w:t>（含铁通）获得局号128个，联通获得局号91个</w:t>
      </w:r>
      <w:r>
        <w:rPr>
          <w:rFonts w:asciiTheme="minorEastAsia" w:hAnsiTheme="minorEastAsia"/>
          <w:sz w:val="28"/>
          <w:szCs w:val="30"/>
        </w:rPr>
        <w:t>。在</w:t>
      </w:r>
      <w:r>
        <w:rPr>
          <w:rFonts w:hint="eastAsia" w:asciiTheme="minorEastAsia" w:hAnsiTheme="minorEastAsia"/>
          <w:sz w:val="28"/>
          <w:szCs w:val="30"/>
        </w:rPr>
        <w:t>核配的</w:t>
      </w:r>
      <w:r>
        <w:rPr>
          <w:rFonts w:asciiTheme="minorEastAsia" w:hAnsiTheme="minorEastAsia"/>
          <w:sz w:val="28"/>
          <w:szCs w:val="30"/>
        </w:rPr>
        <w:t>局号中P</w:t>
      </w:r>
      <w:r>
        <w:rPr>
          <w:rFonts w:hint="eastAsia" w:asciiTheme="minorEastAsia" w:hAnsiTheme="minorEastAsia"/>
          <w:sz w:val="28"/>
          <w:szCs w:val="30"/>
        </w:rPr>
        <w:t>位</w:t>
      </w:r>
      <w:r>
        <w:rPr>
          <w:rFonts w:asciiTheme="minorEastAsia" w:hAnsiTheme="minorEastAsia"/>
          <w:sz w:val="28"/>
          <w:szCs w:val="30"/>
        </w:rPr>
        <w:t>是</w:t>
      </w:r>
      <w:r>
        <w:rPr>
          <w:rFonts w:hint="eastAsia" w:asciiTheme="minorEastAsia" w:hAnsiTheme="minorEastAsia"/>
          <w:sz w:val="28"/>
          <w:szCs w:val="30"/>
        </w:rPr>
        <w:t>2的151</w:t>
      </w:r>
      <w:r>
        <w:rPr>
          <w:rFonts w:asciiTheme="minorEastAsia" w:hAnsiTheme="minorEastAsia"/>
          <w:sz w:val="28"/>
          <w:szCs w:val="30"/>
        </w:rPr>
        <w:t>个，占</w:t>
      </w:r>
      <w:r>
        <w:rPr>
          <w:rFonts w:hint="eastAsia" w:asciiTheme="minorEastAsia" w:hAnsiTheme="minorEastAsia"/>
          <w:sz w:val="28"/>
          <w:szCs w:val="30"/>
        </w:rPr>
        <w:t>2字头局号</w:t>
      </w:r>
      <w:r>
        <w:rPr>
          <w:rFonts w:asciiTheme="minorEastAsia" w:hAnsiTheme="minorEastAsia"/>
          <w:sz w:val="28"/>
          <w:szCs w:val="30"/>
        </w:rPr>
        <w:t>的</w:t>
      </w:r>
      <w:r>
        <w:rPr>
          <w:rFonts w:hint="eastAsia" w:asciiTheme="minorEastAsia" w:hAnsiTheme="minorEastAsia"/>
          <w:sz w:val="28"/>
          <w:szCs w:val="30"/>
        </w:rPr>
        <w:t>1</w:t>
      </w:r>
      <w:r>
        <w:rPr>
          <w:rFonts w:asciiTheme="minorEastAsia" w:hAnsiTheme="minorEastAsia"/>
          <w:sz w:val="28"/>
          <w:szCs w:val="30"/>
        </w:rPr>
        <w:t>6</w:t>
      </w:r>
      <w:r>
        <w:rPr>
          <w:rFonts w:hint="eastAsia" w:asciiTheme="minorEastAsia" w:hAnsiTheme="minorEastAsia"/>
          <w:sz w:val="28"/>
          <w:szCs w:val="30"/>
        </w:rPr>
        <w:t>.</w:t>
      </w:r>
      <w:r>
        <w:rPr>
          <w:rFonts w:asciiTheme="minorEastAsia" w:hAnsiTheme="minorEastAsia"/>
          <w:sz w:val="28"/>
          <w:szCs w:val="30"/>
        </w:rPr>
        <w:t>8%；</w:t>
      </w:r>
      <w:r>
        <w:rPr>
          <w:rFonts w:hint="eastAsia" w:asciiTheme="minorEastAsia" w:hAnsiTheme="minorEastAsia"/>
          <w:sz w:val="28"/>
          <w:szCs w:val="30"/>
        </w:rPr>
        <w:t>P位是3的219</w:t>
      </w:r>
      <w:r>
        <w:rPr>
          <w:rFonts w:asciiTheme="minorEastAsia" w:hAnsiTheme="minorEastAsia"/>
          <w:sz w:val="28"/>
          <w:szCs w:val="30"/>
        </w:rPr>
        <w:t>个，占</w:t>
      </w:r>
      <w:r>
        <w:rPr>
          <w:rFonts w:hint="eastAsia" w:asciiTheme="minorEastAsia" w:hAnsiTheme="minorEastAsia"/>
          <w:sz w:val="28"/>
          <w:szCs w:val="30"/>
        </w:rPr>
        <w:t>3字头局号</w:t>
      </w:r>
      <w:r>
        <w:rPr>
          <w:rFonts w:asciiTheme="minorEastAsia" w:hAnsiTheme="minorEastAsia"/>
          <w:sz w:val="28"/>
          <w:szCs w:val="30"/>
        </w:rPr>
        <w:t>的</w:t>
      </w:r>
      <w:r>
        <w:rPr>
          <w:rFonts w:hint="eastAsia" w:asciiTheme="minorEastAsia" w:hAnsiTheme="minorEastAsia"/>
          <w:sz w:val="28"/>
          <w:szCs w:val="30"/>
        </w:rPr>
        <w:t>2</w:t>
      </w:r>
      <w:r>
        <w:rPr>
          <w:rFonts w:asciiTheme="minorEastAsia" w:hAnsiTheme="minorEastAsia"/>
          <w:sz w:val="28"/>
          <w:szCs w:val="30"/>
        </w:rPr>
        <w:t>4</w:t>
      </w:r>
      <w:r>
        <w:rPr>
          <w:rFonts w:hint="eastAsia" w:asciiTheme="minorEastAsia" w:hAnsiTheme="minorEastAsia"/>
          <w:sz w:val="28"/>
          <w:szCs w:val="30"/>
        </w:rPr>
        <w:t>.</w:t>
      </w:r>
      <w:r>
        <w:rPr>
          <w:rFonts w:asciiTheme="minorEastAsia" w:hAnsiTheme="minorEastAsia"/>
          <w:sz w:val="28"/>
          <w:szCs w:val="30"/>
        </w:rPr>
        <w:t>3</w:t>
      </w:r>
      <w:r>
        <w:rPr>
          <w:rFonts w:hint="eastAsia" w:asciiTheme="minorEastAsia" w:hAnsiTheme="minorEastAsia"/>
          <w:sz w:val="28"/>
          <w:szCs w:val="30"/>
        </w:rPr>
        <w:t>%；P位是6的442</w:t>
      </w:r>
      <w:r>
        <w:rPr>
          <w:rFonts w:asciiTheme="minorEastAsia" w:hAnsiTheme="minorEastAsia"/>
          <w:sz w:val="28"/>
          <w:szCs w:val="30"/>
        </w:rPr>
        <w:t>个，占6</w:t>
      </w:r>
      <w:r>
        <w:rPr>
          <w:rFonts w:hint="eastAsia" w:asciiTheme="minorEastAsia" w:hAnsiTheme="minorEastAsia"/>
          <w:sz w:val="28"/>
          <w:szCs w:val="30"/>
        </w:rPr>
        <w:t>字头局号</w:t>
      </w:r>
      <w:r>
        <w:rPr>
          <w:rFonts w:asciiTheme="minorEastAsia" w:hAnsiTheme="minorEastAsia"/>
          <w:sz w:val="28"/>
          <w:szCs w:val="30"/>
        </w:rPr>
        <w:t>的</w:t>
      </w:r>
      <w:r>
        <w:rPr>
          <w:rFonts w:hint="eastAsia" w:asciiTheme="minorEastAsia" w:hAnsiTheme="minorEastAsia"/>
          <w:sz w:val="28"/>
          <w:szCs w:val="30"/>
        </w:rPr>
        <w:t>4</w:t>
      </w:r>
      <w:r>
        <w:rPr>
          <w:rFonts w:asciiTheme="minorEastAsia" w:hAnsiTheme="minorEastAsia"/>
          <w:sz w:val="28"/>
          <w:szCs w:val="30"/>
        </w:rPr>
        <w:t>9</w:t>
      </w:r>
      <w:r>
        <w:rPr>
          <w:rFonts w:hint="eastAsia" w:asciiTheme="minorEastAsia" w:hAnsiTheme="minorEastAsia"/>
          <w:sz w:val="28"/>
          <w:szCs w:val="30"/>
        </w:rPr>
        <w:t>.</w:t>
      </w:r>
      <w:r>
        <w:rPr>
          <w:rFonts w:asciiTheme="minorEastAsia" w:hAnsiTheme="minorEastAsia"/>
          <w:sz w:val="28"/>
          <w:szCs w:val="30"/>
        </w:rPr>
        <w:t>1</w:t>
      </w:r>
      <w:r>
        <w:rPr>
          <w:rFonts w:hint="eastAsia" w:asciiTheme="minorEastAsia" w:hAnsiTheme="minorEastAsia"/>
          <w:sz w:val="28"/>
          <w:szCs w:val="30"/>
        </w:rPr>
        <w:t>%；P位是8的160</w:t>
      </w:r>
      <w:r>
        <w:rPr>
          <w:rFonts w:asciiTheme="minorEastAsia" w:hAnsiTheme="minorEastAsia"/>
          <w:sz w:val="28"/>
          <w:szCs w:val="30"/>
        </w:rPr>
        <w:t>个，占8</w:t>
      </w:r>
      <w:r>
        <w:rPr>
          <w:rFonts w:hint="eastAsia" w:asciiTheme="minorEastAsia" w:hAnsiTheme="minorEastAsia"/>
          <w:sz w:val="28"/>
          <w:szCs w:val="30"/>
        </w:rPr>
        <w:t>字头局号</w:t>
      </w:r>
      <w:r>
        <w:rPr>
          <w:rFonts w:asciiTheme="minorEastAsia" w:hAnsiTheme="minorEastAsia"/>
          <w:sz w:val="28"/>
          <w:szCs w:val="30"/>
        </w:rPr>
        <w:t>的</w:t>
      </w:r>
      <w:r>
        <w:rPr>
          <w:rFonts w:hint="eastAsia" w:asciiTheme="minorEastAsia" w:hAnsiTheme="minorEastAsia"/>
          <w:sz w:val="28"/>
          <w:szCs w:val="30"/>
        </w:rPr>
        <w:t>1</w:t>
      </w:r>
      <w:r>
        <w:rPr>
          <w:rFonts w:asciiTheme="minorEastAsia" w:hAnsiTheme="minorEastAsia"/>
          <w:sz w:val="28"/>
          <w:szCs w:val="30"/>
        </w:rPr>
        <w:t>7</w:t>
      </w:r>
      <w:r>
        <w:rPr>
          <w:rFonts w:hint="eastAsia" w:asciiTheme="minorEastAsia" w:hAnsiTheme="minorEastAsia"/>
          <w:sz w:val="28"/>
          <w:szCs w:val="30"/>
        </w:rPr>
        <w:t>.</w:t>
      </w:r>
      <w:r>
        <w:rPr>
          <w:rFonts w:asciiTheme="minorEastAsia" w:hAnsiTheme="minorEastAsia"/>
          <w:sz w:val="28"/>
          <w:szCs w:val="30"/>
        </w:rPr>
        <w:t>8</w:t>
      </w:r>
      <w:r>
        <w:rPr>
          <w:rFonts w:hint="eastAsia" w:asciiTheme="minorEastAsia" w:hAnsiTheme="minorEastAsia"/>
          <w:sz w:val="28"/>
          <w:szCs w:val="30"/>
        </w:rPr>
        <w:t>%。</w:t>
      </w:r>
      <w:r>
        <w:rPr>
          <w:rFonts w:hint="eastAsia" w:asciiTheme="minorEastAsia" w:hAnsiTheme="minorEastAsia"/>
          <w:sz w:val="28"/>
          <w:szCs w:val="28"/>
          <w:lang w:val="zh-CN"/>
        </w:rPr>
        <w:t>具体分配情况见附件一。</w:t>
      </w:r>
    </w:p>
    <w:p>
      <w:pPr>
        <w:ind w:firstLine="560" w:firstLineChars="200"/>
        <w:rPr>
          <w:rFonts w:asciiTheme="minorEastAsia" w:hAnsiTheme="minorEastAsia"/>
          <w:sz w:val="28"/>
          <w:szCs w:val="30"/>
        </w:rPr>
      </w:pPr>
      <w:r>
        <w:rPr>
          <w:rFonts w:hint="eastAsia" w:asciiTheme="minorEastAsia" w:hAnsiTheme="minorEastAsia"/>
          <w:sz w:val="28"/>
          <w:szCs w:val="30"/>
        </w:rPr>
        <w:t>截至2017年底</w:t>
      </w:r>
      <w:r>
        <w:rPr>
          <w:rFonts w:asciiTheme="minorEastAsia" w:hAnsiTheme="minorEastAsia"/>
          <w:sz w:val="28"/>
          <w:szCs w:val="30"/>
        </w:rPr>
        <w:t>，全省固定</w:t>
      </w:r>
      <w:r>
        <w:rPr>
          <w:rFonts w:hint="eastAsia" w:asciiTheme="minorEastAsia" w:hAnsiTheme="minorEastAsia"/>
          <w:sz w:val="28"/>
          <w:szCs w:val="30"/>
        </w:rPr>
        <w:t>电话</w:t>
      </w:r>
      <w:r>
        <w:rPr>
          <w:rFonts w:asciiTheme="minorEastAsia" w:hAnsiTheme="minorEastAsia"/>
          <w:sz w:val="28"/>
          <w:szCs w:val="30"/>
        </w:rPr>
        <w:t>用户数为</w:t>
      </w:r>
      <w:r>
        <w:rPr>
          <w:rFonts w:hint="eastAsia" w:asciiTheme="minorEastAsia" w:hAnsiTheme="minorEastAsia"/>
          <w:sz w:val="28"/>
          <w:szCs w:val="30"/>
        </w:rPr>
        <w:t>174</w:t>
      </w:r>
      <w:r>
        <w:rPr>
          <w:rFonts w:asciiTheme="minorEastAsia" w:hAnsiTheme="minorEastAsia"/>
          <w:sz w:val="28"/>
          <w:szCs w:val="30"/>
        </w:rPr>
        <w:t>万户，</w:t>
      </w:r>
      <w:r>
        <w:rPr>
          <w:rFonts w:hint="eastAsia" w:asciiTheme="minorEastAsia" w:hAnsiTheme="minorEastAsia"/>
          <w:sz w:val="28"/>
          <w:szCs w:val="30"/>
        </w:rPr>
        <w:t>整体码号利用率</w:t>
      </w:r>
      <w:r>
        <w:rPr>
          <w:rFonts w:asciiTheme="minorEastAsia" w:hAnsiTheme="minorEastAsia"/>
          <w:sz w:val="28"/>
          <w:szCs w:val="30"/>
        </w:rPr>
        <w:t>为</w:t>
      </w:r>
      <w:r>
        <w:rPr>
          <w:rFonts w:hint="eastAsia" w:asciiTheme="minorEastAsia" w:hAnsiTheme="minorEastAsia"/>
          <w:sz w:val="28"/>
          <w:szCs w:val="30"/>
        </w:rPr>
        <w:t>1</w:t>
      </w:r>
      <w:r>
        <w:rPr>
          <w:rFonts w:asciiTheme="minorEastAsia" w:hAnsiTheme="minorEastAsia"/>
          <w:sz w:val="28"/>
          <w:szCs w:val="30"/>
        </w:rPr>
        <w:t>7.9%。</w:t>
      </w:r>
    </w:p>
    <w:p>
      <w:pPr>
        <w:ind w:firstLine="560" w:firstLineChars="200"/>
        <w:jc w:val="center"/>
        <w:rPr>
          <w:rFonts w:asciiTheme="minorEastAsia" w:hAnsiTheme="minorEastAsia"/>
          <w:sz w:val="28"/>
          <w:szCs w:val="30"/>
        </w:rPr>
      </w:pPr>
      <w:r>
        <w:rPr>
          <w:rFonts w:hint="eastAsia" w:asciiTheme="minorEastAsia" w:hAnsiTheme="minorEastAsia"/>
          <w:sz w:val="28"/>
          <w:szCs w:val="30"/>
        </w:rPr>
        <w:t>表1 本地网局号</w:t>
      </w:r>
      <w:r>
        <w:rPr>
          <w:rFonts w:asciiTheme="minorEastAsia" w:hAnsiTheme="minorEastAsia"/>
          <w:sz w:val="28"/>
          <w:szCs w:val="30"/>
        </w:rPr>
        <w:t>分配现状</w:t>
      </w:r>
    </w:p>
    <w:tbl>
      <w:tblPr>
        <w:tblStyle w:val="18"/>
        <w:tblW w:w="90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5"/>
        <w:gridCol w:w="693"/>
        <w:gridCol w:w="1379"/>
        <w:gridCol w:w="689"/>
        <w:gridCol w:w="2137"/>
        <w:gridCol w:w="1596"/>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blHeader/>
          <w:jc w:val="center"/>
        </w:trPr>
        <w:tc>
          <w:tcPr>
            <w:tcW w:w="965"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本地网</w:t>
            </w:r>
          </w:p>
        </w:tc>
        <w:tc>
          <w:tcPr>
            <w:tcW w:w="693" w:type="dxa"/>
            <w:tcBorders>
              <w:top w:val="single" w:color="auto" w:sz="4" w:space="0"/>
              <w:left w:val="single" w:color="auto" w:sz="4" w:space="0"/>
              <w:bottom w:val="single" w:color="auto" w:sz="4" w:space="0"/>
              <w:right w:val="single" w:color="auto" w:sz="4" w:space="0"/>
            </w:tcBorders>
            <w:shd w:val="clear" w:color="auto" w:fill="E0E0E0"/>
          </w:tcPr>
          <w:p>
            <w:pPr>
              <w:widowControl/>
              <w:jc w:val="center"/>
              <w:rPr>
                <w:rFonts w:ascii="宋体" w:hAnsi="宋体" w:eastAsia="宋体" w:cs="宋体"/>
                <w:b/>
                <w:bCs/>
                <w:kern w:val="0"/>
                <w:szCs w:val="21"/>
              </w:rPr>
            </w:pPr>
            <w:r>
              <w:rPr>
                <w:rFonts w:hint="eastAsia" w:ascii="宋体" w:hAnsi="宋体" w:eastAsia="宋体" w:cs="宋体"/>
                <w:b/>
                <w:bCs/>
                <w:kern w:val="0"/>
                <w:szCs w:val="21"/>
              </w:rPr>
              <w:t>号码位长</w:t>
            </w:r>
          </w:p>
        </w:tc>
        <w:tc>
          <w:tcPr>
            <w:tcW w:w="1379"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使用者</w:t>
            </w:r>
          </w:p>
        </w:tc>
        <w:tc>
          <w:tcPr>
            <w:tcW w:w="689"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批复数量</w:t>
            </w:r>
          </w:p>
        </w:tc>
        <w:tc>
          <w:tcPr>
            <w:tcW w:w="2137" w:type="dxa"/>
            <w:tcBorders>
              <w:top w:val="single" w:color="auto" w:sz="4" w:space="0"/>
              <w:left w:val="single" w:color="auto" w:sz="4" w:space="0"/>
              <w:bottom w:val="single" w:color="auto" w:sz="4" w:space="0"/>
              <w:right w:val="single" w:color="auto" w:sz="4" w:space="0"/>
            </w:tcBorders>
            <w:shd w:val="clear" w:color="auto" w:fill="E0E0E0"/>
            <w:vAlign w:val="center"/>
          </w:tcPr>
          <w:p>
            <w:pPr>
              <w:widowControl/>
              <w:jc w:val="center"/>
              <w:rPr>
                <w:rFonts w:ascii="宋体" w:hAnsi="宋体" w:eastAsia="宋体" w:cs="宋体"/>
                <w:b/>
                <w:bCs/>
                <w:kern w:val="0"/>
                <w:szCs w:val="21"/>
              </w:rPr>
            </w:pPr>
            <w:r>
              <w:rPr>
                <w:rFonts w:hint="eastAsia" w:ascii="宋体" w:hAnsi="宋体" w:eastAsia="宋体" w:cs="宋体"/>
                <w:b/>
                <w:bCs/>
                <w:kern w:val="0"/>
                <w:szCs w:val="21"/>
              </w:rPr>
              <w:t>占用P（Q）位</w:t>
            </w:r>
          </w:p>
        </w:tc>
        <w:tc>
          <w:tcPr>
            <w:tcW w:w="1596"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rFonts w:ascii="宋体" w:hAnsi="宋体" w:eastAsia="宋体" w:cs="Times New Roman"/>
                <w:b/>
                <w:bCs/>
                <w:szCs w:val="21"/>
                <w:vertAlign w:val="superscript"/>
              </w:rPr>
            </w:pPr>
            <w:r>
              <w:rPr>
                <w:rFonts w:hint="eastAsia" w:ascii="宋体" w:hAnsi="宋体" w:eastAsia="宋体" w:cs="Times New Roman"/>
                <w:b/>
                <w:bCs/>
                <w:szCs w:val="21"/>
              </w:rPr>
              <w:t>局号占用率</w:t>
            </w:r>
            <w:r>
              <w:rPr>
                <w:rFonts w:hint="eastAsia" w:ascii="宋体" w:hAnsi="宋体" w:eastAsia="宋体" w:cs="Times New Roman"/>
                <w:b/>
                <w:bCs/>
                <w:szCs w:val="21"/>
                <w:vertAlign w:val="superscript"/>
              </w:rPr>
              <w:t>注1</w:t>
            </w:r>
          </w:p>
        </w:tc>
        <w:tc>
          <w:tcPr>
            <w:tcW w:w="1587" w:type="dxa"/>
            <w:tcBorders>
              <w:top w:val="single" w:color="auto" w:sz="4" w:space="0"/>
              <w:left w:val="single" w:color="auto" w:sz="4" w:space="0"/>
              <w:bottom w:val="single" w:color="auto" w:sz="4" w:space="0"/>
              <w:right w:val="single" w:color="auto" w:sz="4" w:space="0"/>
            </w:tcBorders>
            <w:shd w:val="clear" w:color="auto" w:fill="E0E0E0"/>
            <w:vAlign w:val="center"/>
          </w:tcPr>
          <w:p>
            <w:pPr>
              <w:jc w:val="center"/>
              <w:rPr>
                <w:rFonts w:ascii="宋体" w:hAnsi="宋体" w:eastAsia="宋体" w:cs="Times New Roman"/>
                <w:b/>
                <w:bCs/>
                <w:szCs w:val="21"/>
              </w:rPr>
            </w:pPr>
            <w:r>
              <w:rPr>
                <w:rFonts w:hint="eastAsia" w:ascii="宋体" w:hAnsi="宋体" w:eastAsia="宋体" w:cs="Times New Roman"/>
                <w:b/>
                <w:bCs/>
                <w:szCs w:val="21"/>
              </w:rPr>
              <w:t>号码利用率</w:t>
            </w:r>
            <w:r>
              <w:rPr>
                <w:rFonts w:hint="eastAsia" w:ascii="宋体" w:hAnsi="宋体" w:eastAsia="宋体" w:cs="Times New Roman"/>
                <w:b/>
                <w:bCs/>
                <w:szCs w:val="21"/>
                <w:vertAlign w:val="superscript"/>
              </w:rPr>
              <w:t>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6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海南</w:t>
            </w:r>
          </w:p>
        </w:tc>
        <w:tc>
          <w:tcPr>
            <w:tcW w:w="693" w:type="dxa"/>
            <w:vMerge w:val="restart"/>
            <w:tcBorders>
              <w:top w:val="single" w:color="auto" w:sz="4" w:space="0"/>
              <w:left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8</w:t>
            </w:r>
          </w:p>
        </w:tc>
        <w:tc>
          <w:tcPr>
            <w:tcW w:w="13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中国电信</w:t>
            </w:r>
          </w:p>
        </w:tc>
        <w:tc>
          <w:tcPr>
            <w:tcW w:w="6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75</w:t>
            </w:r>
            <w:r>
              <w:rPr>
                <w:rFonts w:hint="eastAsia" w:ascii="宋体" w:hAnsi="宋体" w:eastAsia="宋体" w:cs="宋体"/>
                <w:kern w:val="0"/>
                <w:szCs w:val="21"/>
              </w:rPr>
              <w:t>3</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P=2</w:t>
            </w:r>
            <w:r>
              <w:rPr>
                <w:rFonts w:hint="eastAsia" w:ascii="宋体" w:hAnsi="宋体" w:eastAsia="宋体" w:cs="宋体"/>
                <w:kern w:val="0"/>
                <w:szCs w:val="21"/>
              </w:rPr>
              <w:t>，</w:t>
            </w:r>
            <w:r>
              <w:rPr>
                <w:rFonts w:ascii="宋体" w:hAnsi="宋体" w:eastAsia="宋体" w:cs="宋体"/>
                <w:kern w:val="0"/>
                <w:szCs w:val="21"/>
              </w:rPr>
              <w:t>Q=3、5-8</w:t>
            </w:r>
            <w:r>
              <w:rPr>
                <w:rFonts w:hint="eastAsia" w:ascii="宋体" w:hAnsi="宋体" w:eastAsia="宋体" w:cs="宋体"/>
                <w:kern w:val="0"/>
                <w:szCs w:val="21"/>
              </w:rPr>
              <w:t>；</w:t>
            </w:r>
          </w:p>
          <w:p>
            <w:pPr>
              <w:widowControl/>
              <w:jc w:val="center"/>
              <w:rPr>
                <w:rFonts w:ascii="宋体" w:hAnsi="宋体" w:eastAsia="宋体" w:cs="宋体"/>
                <w:kern w:val="0"/>
                <w:szCs w:val="21"/>
              </w:rPr>
            </w:pPr>
            <w:r>
              <w:rPr>
                <w:rFonts w:ascii="宋体" w:hAnsi="宋体" w:eastAsia="宋体" w:cs="宋体"/>
                <w:kern w:val="0"/>
                <w:szCs w:val="21"/>
              </w:rPr>
              <w:t>P=6，Q=1-3，5-9；</w:t>
            </w:r>
          </w:p>
          <w:p>
            <w:pPr>
              <w:widowControl/>
              <w:jc w:val="center"/>
              <w:rPr>
                <w:rFonts w:ascii="宋体" w:hAnsi="宋体" w:eastAsia="宋体" w:cs="宋体"/>
                <w:kern w:val="0"/>
                <w:szCs w:val="21"/>
              </w:rPr>
            </w:pPr>
            <w:r>
              <w:rPr>
                <w:rFonts w:ascii="宋体" w:hAnsi="宋体" w:eastAsia="宋体" w:cs="宋体"/>
                <w:kern w:val="0"/>
                <w:szCs w:val="21"/>
              </w:rPr>
              <w:t>P=8，Q=3、5、6、8</w:t>
            </w:r>
          </w:p>
        </w:tc>
        <w:tc>
          <w:tcPr>
            <w:tcW w:w="15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ascii="宋体" w:hAnsi="宋体" w:eastAsia="宋体" w:cs="Times New Roman"/>
                <w:szCs w:val="21"/>
              </w:rPr>
              <w:t>12.0%</w:t>
            </w:r>
          </w:p>
        </w:tc>
        <w:tc>
          <w:tcPr>
            <w:tcW w:w="15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19</w:t>
            </w:r>
            <w:r>
              <w:rPr>
                <w:rFonts w:ascii="宋体" w:hAnsi="宋体" w:eastAsia="宋体" w:cs="Times New Roman"/>
                <w:szCs w:val="21"/>
              </w:rPr>
              <w:t>.0</w:t>
            </w:r>
            <w:r>
              <w:rPr>
                <w:rFonts w:hint="eastAsia" w:ascii="宋体" w:hAnsi="宋体" w:eastAsia="宋体"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6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p>
        </w:tc>
        <w:tc>
          <w:tcPr>
            <w:tcW w:w="693" w:type="dxa"/>
            <w:vMerge w:val="continue"/>
            <w:tcBorders>
              <w:left w:val="single" w:color="auto" w:sz="4" w:space="0"/>
              <w:right w:val="single" w:color="auto" w:sz="4" w:space="0"/>
            </w:tcBorders>
          </w:tcPr>
          <w:p>
            <w:pPr>
              <w:widowControl/>
              <w:jc w:val="center"/>
              <w:rPr>
                <w:rFonts w:ascii="宋体" w:hAnsi="宋体" w:eastAsia="宋体" w:cs="宋体"/>
                <w:kern w:val="0"/>
                <w:szCs w:val="21"/>
              </w:rPr>
            </w:pPr>
          </w:p>
        </w:tc>
        <w:tc>
          <w:tcPr>
            <w:tcW w:w="13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中国移动</w:t>
            </w:r>
          </w:p>
        </w:tc>
        <w:tc>
          <w:tcPr>
            <w:tcW w:w="6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1</w:t>
            </w:r>
            <w:r>
              <w:rPr>
                <w:rFonts w:hint="eastAsia" w:ascii="宋体" w:hAnsi="宋体" w:eastAsia="宋体" w:cs="宋体"/>
                <w:kern w:val="0"/>
                <w:szCs w:val="21"/>
              </w:rPr>
              <w:t>2</w:t>
            </w:r>
            <w:r>
              <w:rPr>
                <w:rFonts w:ascii="宋体" w:hAnsi="宋体" w:eastAsia="宋体" w:cs="宋体"/>
                <w:kern w:val="0"/>
                <w:szCs w:val="21"/>
              </w:rPr>
              <w:t>8</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P=3</w:t>
            </w:r>
            <w:r>
              <w:rPr>
                <w:rFonts w:hint="eastAsia" w:ascii="宋体" w:hAnsi="宋体" w:eastAsia="宋体" w:cs="宋体"/>
                <w:kern w:val="0"/>
                <w:szCs w:val="21"/>
              </w:rPr>
              <w:t>，</w:t>
            </w:r>
            <w:r>
              <w:rPr>
                <w:rFonts w:ascii="宋体" w:hAnsi="宋体" w:eastAsia="宋体" w:cs="宋体"/>
                <w:kern w:val="0"/>
                <w:szCs w:val="21"/>
              </w:rPr>
              <w:t>Q=1、2</w:t>
            </w:r>
          </w:p>
        </w:tc>
        <w:tc>
          <w:tcPr>
            <w:tcW w:w="15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ascii="宋体" w:hAnsi="宋体" w:eastAsia="宋体" w:cs="Times New Roman"/>
                <w:szCs w:val="21"/>
              </w:rPr>
              <w:t>2.0%</w:t>
            </w:r>
          </w:p>
        </w:tc>
        <w:tc>
          <w:tcPr>
            <w:tcW w:w="15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6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p>
        </w:tc>
        <w:tc>
          <w:tcPr>
            <w:tcW w:w="693" w:type="dxa"/>
            <w:vMerge w:val="continue"/>
            <w:tcBorders>
              <w:left w:val="single" w:color="auto" w:sz="4" w:space="0"/>
              <w:right w:val="single" w:color="auto" w:sz="4" w:space="0"/>
            </w:tcBorders>
          </w:tcPr>
          <w:p>
            <w:pPr>
              <w:widowControl/>
              <w:jc w:val="center"/>
              <w:rPr>
                <w:rFonts w:ascii="宋体" w:hAnsi="宋体" w:eastAsia="宋体" w:cs="宋体"/>
                <w:kern w:val="0"/>
                <w:szCs w:val="21"/>
              </w:rPr>
            </w:pPr>
          </w:p>
        </w:tc>
        <w:tc>
          <w:tcPr>
            <w:tcW w:w="137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中国联通</w:t>
            </w:r>
          </w:p>
        </w:tc>
        <w:tc>
          <w:tcPr>
            <w:tcW w:w="68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hint="eastAsia" w:ascii="宋体" w:hAnsi="宋体" w:eastAsia="宋体" w:cs="宋体"/>
                <w:kern w:val="0"/>
                <w:szCs w:val="21"/>
              </w:rPr>
              <w:t>91</w:t>
            </w:r>
          </w:p>
        </w:tc>
        <w:tc>
          <w:tcPr>
            <w:tcW w:w="213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r>
              <w:rPr>
                <w:rFonts w:ascii="宋体" w:hAnsi="宋体" w:eastAsia="宋体" w:cs="宋体"/>
                <w:kern w:val="0"/>
                <w:szCs w:val="21"/>
              </w:rPr>
              <w:t>P=3</w:t>
            </w:r>
            <w:r>
              <w:rPr>
                <w:rFonts w:hint="eastAsia" w:ascii="宋体" w:hAnsi="宋体" w:eastAsia="宋体" w:cs="宋体"/>
                <w:kern w:val="0"/>
                <w:szCs w:val="21"/>
              </w:rPr>
              <w:t>，</w:t>
            </w:r>
            <w:r>
              <w:rPr>
                <w:rFonts w:ascii="宋体" w:hAnsi="宋体" w:eastAsia="宋体" w:cs="宋体"/>
                <w:kern w:val="0"/>
                <w:szCs w:val="21"/>
              </w:rPr>
              <w:t>Q=6-8</w:t>
            </w:r>
          </w:p>
        </w:tc>
        <w:tc>
          <w:tcPr>
            <w:tcW w:w="159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ascii="宋体" w:hAnsi="宋体" w:eastAsia="宋体" w:cs="Times New Roman"/>
                <w:szCs w:val="21"/>
              </w:rPr>
              <w:t>1.4%</w:t>
            </w:r>
          </w:p>
        </w:tc>
        <w:tc>
          <w:tcPr>
            <w:tcW w:w="158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jc w:val="center"/>
        </w:trPr>
        <w:tc>
          <w:tcPr>
            <w:tcW w:w="965"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kern w:val="0"/>
                <w:szCs w:val="21"/>
              </w:rPr>
            </w:pPr>
          </w:p>
        </w:tc>
        <w:tc>
          <w:tcPr>
            <w:tcW w:w="693" w:type="dxa"/>
            <w:vMerge w:val="continue"/>
            <w:tcBorders>
              <w:left w:val="single" w:color="auto" w:sz="4" w:space="0"/>
              <w:bottom w:val="single" w:color="auto" w:sz="4" w:space="0"/>
              <w:right w:val="single" w:color="auto" w:sz="4" w:space="0"/>
            </w:tcBorders>
            <w:shd w:val="pct10" w:color="auto" w:fill="auto"/>
          </w:tcPr>
          <w:p>
            <w:pPr>
              <w:widowControl/>
              <w:jc w:val="center"/>
              <w:rPr>
                <w:rFonts w:ascii="宋体" w:hAnsi="宋体" w:eastAsia="宋体" w:cs="宋体"/>
                <w:b/>
                <w:kern w:val="0"/>
                <w:szCs w:val="21"/>
              </w:rPr>
            </w:pPr>
          </w:p>
        </w:tc>
        <w:tc>
          <w:tcPr>
            <w:tcW w:w="137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hint="eastAsia" w:ascii="宋体" w:hAnsi="宋体" w:eastAsia="宋体" w:cs="宋体"/>
                <w:b/>
                <w:kern w:val="0"/>
                <w:szCs w:val="21"/>
              </w:rPr>
              <w:t>总计</w:t>
            </w:r>
          </w:p>
        </w:tc>
        <w:tc>
          <w:tcPr>
            <w:tcW w:w="68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ascii="宋体" w:hAnsi="宋体" w:eastAsia="宋体" w:cs="宋体"/>
                <w:b/>
                <w:kern w:val="0"/>
                <w:szCs w:val="21"/>
              </w:rPr>
              <w:t>972</w:t>
            </w:r>
          </w:p>
        </w:tc>
        <w:tc>
          <w:tcPr>
            <w:tcW w:w="21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kern w:val="0"/>
                <w:szCs w:val="21"/>
              </w:rPr>
            </w:pPr>
            <w:r>
              <w:rPr>
                <w:rFonts w:ascii="宋体" w:hAnsi="宋体" w:eastAsia="宋体" w:cs="宋体"/>
                <w:b/>
                <w:kern w:val="0"/>
                <w:szCs w:val="21"/>
              </w:rPr>
              <w:t>P=2</w:t>
            </w:r>
            <w:r>
              <w:rPr>
                <w:rFonts w:hint="eastAsia" w:ascii="宋体" w:hAnsi="宋体" w:eastAsia="宋体" w:cs="宋体"/>
                <w:b/>
                <w:kern w:val="0"/>
                <w:szCs w:val="21"/>
              </w:rPr>
              <w:t>，</w:t>
            </w:r>
            <w:r>
              <w:rPr>
                <w:rFonts w:ascii="宋体" w:hAnsi="宋体" w:eastAsia="宋体" w:cs="宋体"/>
                <w:b/>
                <w:kern w:val="0"/>
                <w:szCs w:val="21"/>
              </w:rPr>
              <w:t>Q=3、5-8；</w:t>
            </w:r>
          </w:p>
          <w:p>
            <w:pPr>
              <w:widowControl/>
              <w:jc w:val="center"/>
              <w:rPr>
                <w:rFonts w:ascii="宋体" w:hAnsi="宋体" w:eastAsia="宋体" w:cs="宋体"/>
                <w:b/>
                <w:kern w:val="0"/>
                <w:szCs w:val="21"/>
              </w:rPr>
            </w:pPr>
            <w:r>
              <w:rPr>
                <w:rFonts w:ascii="宋体" w:hAnsi="宋体" w:eastAsia="宋体" w:cs="宋体"/>
                <w:b/>
                <w:kern w:val="0"/>
                <w:szCs w:val="21"/>
              </w:rPr>
              <w:t>P=3，Q=1、2</w:t>
            </w:r>
            <w:r>
              <w:rPr>
                <w:rFonts w:hint="eastAsia" w:ascii="宋体" w:hAnsi="宋体" w:eastAsia="宋体" w:cs="宋体"/>
                <w:b/>
                <w:kern w:val="0"/>
                <w:szCs w:val="21"/>
              </w:rPr>
              <w:t>，</w:t>
            </w:r>
            <w:r>
              <w:rPr>
                <w:rFonts w:ascii="宋体" w:hAnsi="宋体" w:eastAsia="宋体" w:cs="宋体"/>
                <w:b/>
                <w:kern w:val="0"/>
                <w:szCs w:val="21"/>
              </w:rPr>
              <w:t>6-8；</w:t>
            </w:r>
          </w:p>
          <w:p>
            <w:pPr>
              <w:widowControl/>
              <w:jc w:val="center"/>
              <w:rPr>
                <w:rFonts w:ascii="宋体" w:hAnsi="宋体" w:eastAsia="宋体" w:cs="宋体"/>
                <w:b/>
                <w:kern w:val="0"/>
                <w:szCs w:val="21"/>
              </w:rPr>
            </w:pPr>
            <w:r>
              <w:rPr>
                <w:rFonts w:ascii="宋体" w:hAnsi="宋体" w:eastAsia="宋体" w:cs="宋体"/>
                <w:b/>
                <w:kern w:val="0"/>
                <w:szCs w:val="21"/>
              </w:rPr>
              <w:t>P=6，Q=1-3，5-9；</w:t>
            </w:r>
          </w:p>
          <w:p>
            <w:pPr>
              <w:widowControl/>
              <w:jc w:val="center"/>
              <w:rPr>
                <w:rFonts w:ascii="宋体" w:hAnsi="宋体" w:eastAsia="宋体" w:cs="宋体"/>
                <w:b/>
                <w:kern w:val="0"/>
                <w:szCs w:val="21"/>
              </w:rPr>
            </w:pPr>
            <w:r>
              <w:rPr>
                <w:rFonts w:ascii="宋体" w:hAnsi="宋体" w:eastAsia="宋体" w:cs="宋体"/>
                <w:b/>
                <w:kern w:val="0"/>
                <w:szCs w:val="21"/>
              </w:rPr>
              <w:t>P=8，Q=3、5、6、8</w:t>
            </w:r>
          </w:p>
        </w:tc>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Times New Roman"/>
                <w:b/>
                <w:szCs w:val="21"/>
              </w:rPr>
            </w:pPr>
            <w:r>
              <w:rPr>
                <w:rFonts w:asciiTheme="minorEastAsia" w:hAnsiTheme="minorEastAsia"/>
                <w:b/>
                <w:szCs w:val="21"/>
              </w:rPr>
              <w:t>15.4%</w:t>
            </w:r>
          </w:p>
        </w:tc>
        <w:tc>
          <w:tcPr>
            <w:tcW w:w="1587"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Times New Roman"/>
                <w:b/>
                <w:szCs w:val="21"/>
              </w:rPr>
            </w:pPr>
            <w:r>
              <w:rPr>
                <w:rFonts w:hint="eastAsia" w:ascii="宋体" w:hAnsi="宋体" w:eastAsia="宋体" w:cs="Times New Roman"/>
                <w:b/>
                <w:szCs w:val="21"/>
              </w:rPr>
              <w:t>17.</w:t>
            </w:r>
            <w:r>
              <w:rPr>
                <w:rFonts w:ascii="宋体" w:hAnsi="宋体" w:eastAsia="宋体" w:cs="Times New Roman"/>
                <w:b/>
                <w:szCs w:val="21"/>
              </w:rPr>
              <w:t>9</w:t>
            </w:r>
            <w:r>
              <w:rPr>
                <w:rFonts w:hint="eastAsia" w:ascii="宋体" w:hAnsi="宋体" w:eastAsia="宋体" w:cs="Times New Roman"/>
                <w:b/>
                <w:szCs w:val="21"/>
              </w:rPr>
              <w:t>%</w:t>
            </w:r>
          </w:p>
        </w:tc>
      </w:tr>
    </w:tbl>
    <w:p>
      <w:pPr>
        <w:spacing w:line="460" w:lineRule="exact"/>
        <w:ind w:firstLine="420" w:firstLineChars="200"/>
        <w:rPr>
          <w:rFonts w:ascii="宋体" w:hAnsi="宋体"/>
          <w:szCs w:val="21"/>
          <w:lang w:val="zh-CN"/>
        </w:rPr>
      </w:pPr>
      <w:r>
        <w:rPr>
          <w:rFonts w:hint="eastAsia" w:ascii="宋体" w:hAnsi="宋体"/>
          <w:szCs w:val="21"/>
          <w:lang w:val="zh-CN"/>
        </w:rPr>
        <w:t>注1：局号占用率=已核配的局号数量/局号总量，局号总量为6</w:t>
      </w:r>
      <w:r>
        <w:rPr>
          <w:rFonts w:ascii="宋体" w:hAnsi="宋体"/>
          <w:szCs w:val="21"/>
          <w:lang w:val="zh-CN"/>
        </w:rPr>
        <w:t>300</w:t>
      </w:r>
      <w:r>
        <w:rPr>
          <w:rFonts w:hint="eastAsia" w:ascii="宋体" w:hAnsi="宋体"/>
          <w:szCs w:val="21"/>
          <w:lang w:val="zh-CN"/>
        </w:rPr>
        <w:t>个。</w:t>
      </w:r>
    </w:p>
    <w:p>
      <w:pPr>
        <w:spacing w:line="460" w:lineRule="exact"/>
        <w:ind w:firstLine="420" w:firstLineChars="200"/>
        <w:rPr>
          <w:rFonts w:ascii="宋体" w:hAnsi="宋体"/>
          <w:szCs w:val="21"/>
          <w:lang w:val="zh-CN"/>
        </w:rPr>
      </w:pPr>
      <w:r>
        <w:rPr>
          <w:rFonts w:hint="eastAsia" w:ascii="宋体" w:hAnsi="宋体"/>
          <w:szCs w:val="21"/>
          <w:lang w:val="zh-CN"/>
        </w:rPr>
        <w:t>注2：号码利用率=在网用户数/已核配的局号数量/10000，其中在网用户数为截至2017年底的统计数据（电信1434115户，移动28812户，联通280479户）。</w:t>
      </w:r>
    </w:p>
    <w:p>
      <w:pPr>
        <w:ind w:firstLine="560" w:firstLineChars="200"/>
        <w:rPr>
          <w:rFonts w:ascii="宋体"/>
          <w:sz w:val="28"/>
          <w:szCs w:val="28"/>
          <w:lang w:val="zh-CN"/>
        </w:rPr>
      </w:pPr>
      <w:r>
        <w:rPr>
          <w:rFonts w:hint="eastAsia" w:ascii="宋体"/>
          <w:sz w:val="28"/>
          <w:szCs w:val="28"/>
          <w:lang w:val="zh-CN"/>
        </w:rPr>
        <w:t>另外</w:t>
      </w:r>
      <w:r>
        <w:rPr>
          <w:rFonts w:ascii="宋体"/>
          <w:sz w:val="28"/>
          <w:szCs w:val="28"/>
          <w:lang w:val="zh-CN"/>
        </w:rPr>
        <w:t>，</w:t>
      </w:r>
      <w:r>
        <w:rPr>
          <w:rFonts w:hint="eastAsia" w:ascii="宋体"/>
          <w:sz w:val="28"/>
          <w:szCs w:val="28"/>
          <w:lang w:val="zh-CN"/>
        </w:rPr>
        <w:t>还分配了4</w:t>
      </w:r>
      <w:r>
        <w:rPr>
          <w:rFonts w:asciiTheme="minorEastAsia" w:hAnsiTheme="minorEastAsia"/>
          <w:sz w:val="28"/>
          <w:szCs w:val="30"/>
        </w:rPr>
        <w:t xml:space="preserve"> </w:t>
      </w:r>
      <w:r>
        <w:rPr>
          <w:rFonts w:hint="eastAsia" w:asciiTheme="minorEastAsia" w:hAnsiTheme="minorEastAsia"/>
          <w:sz w:val="28"/>
          <w:szCs w:val="30"/>
        </w:rPr>
        <w:t>个</w:t>
      </w:r>
      <w:r>
        <w:rPr>
          <w:rFonts w:asciiTheme="minorEastAsia" w:hAnsiTheme="minorEastAsia"/>
          <w:sz w:val="28"/>
          <w:szCs w:val="30"/>
        </w:rPr>
        <w:t>P0R</w:t>
      </w:r>
      <w:r>
        <w:rPr>
          <w:rFonts w:hint="eastAsia" w:asciiTheme="minorEastAsia" w:hAnsiTheme="minorEastAsia"/>
          <w:sz w:val="28"/>
          <w:szCs w:val="30"/>
        </w:rPr>
        <w:t>号码</w:t>
      </w:r>
      <w:r>
        <w:rPr>
          <w:rFonts w:asciiTheme="minorEastAsia" w:hAnsiTheme="minorEastAsia"/>
          <w:sz w:val="28"/>
          <w:szCs w:val="30"/>
        </w:rPr>
        <w:t>资源，分别是</w:t>
      </w:r>
      <w:r>
        <w:rPr>
          <w:rFonts w:hint="eastAsia" w:asciiTheme="minorEastAsia" w:hAnsiTheme="minorEastAsia"/>
          <w:sz w:val="28"/>
          <w:szCs w:val="30"/>
        </w:rPr>
        <w:t>短号码203、601、801，以及使用位长为8位</w:t>
      </w:r>
      <w:r>
        <w:rPr>
          <w:rFonts w:asciiTheme="minorEastAsia" w:hAnsiTheme="minorEastAsia"/>
          <w:sz w:val="28"/>
          <w:szCs w:val="30"/>
        </w:rPr>
        <w:t>的</w:t>
      </w:r>
      <w:r>
        <w:rPr>
          <w:rFonts w:hint="eastAsia" w:asciiTheme="minorEastAsia" w:hAnsiTheme="minorEastAsia"/>
          <w:sz w:val="28"/>
          <w:szCs w:val="30"/>
        </w:rPr>
        <w:t>608，</w:t>
      </w:r>
      <w:r>
        <w:rPr>
          <w:rFonts w:asciiTheme="minorEastAsia" w:hAnsiTheme="minorEastAsia"/>
          <w:sz w:val="28"/>
          <w:szCs w:val="30"/>
        </w:rPr>
        <w:t>用于</w:t>
      </w:r>
      <w:r>
        <w:rPr>
          <w:rFonts w:hint="eastAsia" w:asciiTheme="minorEastAsia" w:hAnsiTheme="minorEastAsia"/>
          <w:sz w:val="28"/>
          <w:szCs w:val="30"/>
        </w:rPr>
        <w:t>智能网业务</w:t>
      </w:r>
      <w:r>
        <w:rPr>
          <w:rFonts w:asciiTheme="minorEastAsia" w:hAnsiTheme="minorEastAsia"/>
          <w:sz w:val="28"/>
          <w:szCs w:val="30"/>
        </w:rPr>
        <w:t>接入码</w:t>
      </w:r>
      <w:r>
        <w:rPr>
          <w:rFonts w:hint="eastAsia" w:asciiTheme="minorEastAsia" w:hAnsiTheme="minorEastAsia"/>
          <w:sz w:val="28"/>
          <w:szCs w:val="30"/>
        </w:rPr>
        <w:t>，</w:t>
      </w:r>
      <w:r>
        <w:rPr>
          <w:rFonts w:asciiTheme="minorEastAsia" w:hAnsiTheme="minorEastAsia"/>
          <w:sz w:val="28"/>
          <w:szCs w:val="30"/>
        </w:rPr>
        <w:t>在全省范围内使用</w:t>
      </w:r>
      <w:r>
        <w:rPr>
          <w:rFonts w:hint="eastAsia" w:asciiTheme="minorEastAsia" w:hAnsiTheme="minorEastAsia"/>
          <w:sz w:val="28"/>
          <w:szCs w:val="30"/>
        </w:rPr>
        <w:t>，</w:t>
      </w:r>
      <w:r>
        <w:rPr>
          <w:rFonts w:asciiTheme="minorEastAsia" w:hAnsiTheme="minorEastAsia"/>
          <w:sz w:val="28"/>
          <w:szCs w:val="30"/>
        </w:rPr>
        <w:t>具体分配情况见附件二。</w:t>
      </w:r>
    </w:p>
    <w:p>
      <w:pPr>
        <w:pStyle w:val="22"/>
        <w:numPr>
          <w:ilvl w:val="0"/>
          <w:numId w:val="2"/>
        </w:numPr>
        <w:spacing w:before="156" w:beforeLines="50" w:after="156" w:afterLines="50" w:line="360" w:lineRule="auto"/>
        <w:ind w:firstLineChars="0"/>
        <w:outlineLvl w:val="1"/>
        <w:rPr>
          <w:rFonts w:ascii="宋体" w:hAnsi="宋体" w:eastAsia="宋体"/>
          <w:b/>
          <w:sz w:val="28"/>
          <w:szCs w:val="24"/>
        </w:rPr>
      </w:pPr>
      <w:bookmarkStart w:id="23" w:name="_Toc517803118"/>
      <w:r>
        <w:rPr>
          <w:rFonts w:hint="eastAsia" w:ascii="宋体" w:hAnsi="宋体" w:eastAsia="宋体"/>
          <w:b/>
          <w:sz w:val="28"/>
          <w:szCs w:val="24"/>
        </w:rPr>
        <w:t>规划</w:t>
      </w:r>
      <w:r>
        <w:rPr>
          <w:rFonts w:ascii="宋体" w:hAnsi="宋体" w:eastAsia="宋体"/>
          <w:b/>
          <w:sz w:val="28"/>
          <w:szCs w:val="24"/>
        </w:rPr>
        <w:t>原则</w:t>
      </w:r>
      <w:bookmarkEnd w:id="23"/>
    </w:p>
    <w:p>
      <w:pPr>
        <w:ind w:firstLine="560" w:firstLineChars="200"/>
        <w:rPr>
          <w:rFonts w:ascii="宋体"/>
          <w:sz w:val="28"/>
          <w:szCs w:val="28"/>
          <w:lang w:val="zh-CN"/>
        </w:rPr>
      </w:pPr>
      <w:r>
        <w:rPr>
          <w:rFonts w:hint="eastAsia" w:ascii="宋体"/>
          <w:sz w:val="28"/>
          <w:szCs w:val="28"/>
          <w:lang w:val="zh-CN"/>
        </w:rPr>
        <w:t>（</w:t>
      </w:r>
      <w:r>
        <w:rPr>
          <w:rFonts w:ascii="宋体"/>
          <w:sz w:val="28"/>
          <w:szCs w:val="28"/>
          <w:lang w:val="zh-CN"/>
        </w:rPr>
        <w:t>1</w:t>
      </w:r>
      <w:r>
        <w:rPr>
          <w:rFonts w:hint="eastAsia" w:ascii="宋体"/>
          <w:sz w:val="28"/>
          <w:szCs w:val="28"/>
          <w:lang w:val="zh-CN"/>
        </w:rPr>
        <w:t>）不同码号使用者的号段应分布清晰，尽量通过PQ位区分不同的码号使用者。为同一码号使用者规划连续的号码资源，如优先规划相邻的S位，其次是相邻的R位、Q位；</w:t>
      </w:r>
    </w:p>
    <w:p>
      <w:pPr>
        <w:ind w:firstLine="560" w:firstLineChars="200"/>
        <w:rPr>
          <w:rFonts w:ascii="宋体"/>
          <w:sz w:val="28"/>
          <w:szCs w:val="28"/>
          <w:lang w:val="zh-CN"/>
        </w:rPr>
      </w:pPr>
      <w:r>
        <w:rPr>
          <w:rFonts w:hint="eastAsia" w:ascii="宋体"/>
          <w:sz w:val="28"/>
          <w:szCs w:val="28"/>
          <w:lang w:val="zh-CN"/>
        </w:rPr>
        <w:t>（</w:t>
      </w:r>
      <w:r>
        <w:rPr>
          <w:rFonts w:ascii="宋体"/>
          <w:sz w:val="28"/>
          <w:szCs w:val="28"/>
          <w:lang w:val="zh-CN"/>
        </w:rPr>
        <w:t>2</w:t>
      </w:r>
      <w:r>
        <w:rPr>
          <w:rFonts w:hint="eastAsia" w:ascii="宋体"/>
          <w:sz w:val="28"/>
          <w:szCs w:val="28"/>
          <w:lang w:val="zh-CN"/>
        </w:rPr>
        <w:t>）启用新的P字头应避开4、7，并应逐个启用；</w:t>
      </w:r>
    </w:p>
    <w:p>
      <w:pPr>
        <w:ind w:firstLine="560" w:firstLineChars="200"/>
        <w:rPr>
          <w:rFonts w:ascii="宋体"/>
          <w:sz w:val="28"/>
          <w:szCs w:val="28"/>
        </w:rPr>
      </w:pPr>
      <w:r>
        <w:rPr>
          <w:rFonts w:hint="eastAsia" w:ascii="宋体"/>
          <w:sz w:val="28"/>
          <w:szCs w:val="28"/>
          <w:lang w:val="zh-CN"/>
        </w:rPr>
        <w:t>（</w:t>
      </w:r>
      <w:r>
        <w:rPr>
          <w:rFonts w:ascii="宋体"/>
          <w:sz w:val="28"/>
          <w:szCs w:val="28"/>
          <w:lang w:val="zh-CN"/>
        </w:rPr>
        <w:t>3</w:t>
      </w:r>
      <w:r>
        <w:rPr>
          <w:rFonts w:hint="eastAsia" w:ascii="宋体"/>
          <w:sz w:val="28"/>
          <w:szCs w:val="28"/>
          <w:lang w:val="zh-CN"/>
        </w:rPr>
        <w:t>）应为可能出现的新固网运营商预留统一的PQ位局号资源；</w:t>
      </w:r>
    </w:p>
    <w:p>
      <w:pPr>
        <w:ind w:firstLine="560" w:firstLineChars="200"/>
        <w:rPr>
          <w:rFonts w:ascii="宋体"/>
          <w:sz w:val="28"/>
          <w:szCs w:val="28"/>
          <w:lang w:val="zh-CN"/>
        </w:rPr>
      </w:pPr>
      <w:r>
        <w:rPr>
          <w:rFonts w:hint="eastAsia" w:ascii="宋体"/>
          <w:sz w:val="28"/>
          <w:szCs w:val="28"/>
          <w:lang w:val="zh-CN"/>
        </w:rPr>
        <w:t>（</w:t>
      </w:r>
      <w:r>
        <w:rPr>
          <w:rFonts w:ascii="宋体"/>
          <w:sz w:val="28"/>
          <w:szCs w:val="28"/>
          <w:lang w:val="zh-CN"/>
        </w:rPr>
        <w:t>4</w:t>
      </w:r>
      <w:r>
        <w:rPr>
          <w:rFonts w:hint="eastAsia" w:ascii="宋体"/>
          <w:sz w:val="28"/>
          <w:szCs w:val="28"/>
          <w:lang w:val="zh-CN"/>
        </w:rPr>
        <w:t>）应方便网络寻路和互通结算。</w:t>
      </w:r>
    </w:p>
    <w:p>
      <w:pPr>
        <w:spacing w:before="156" w:beforeLines="50" w:after="156" w:afterLines="50" w:line="360" w:lineRule="auto"/>
        <w:outlineLvl w:val="1"/>
        <w:rPr>
          <w:rFonts w:ascii="宋体" w:hAnsi="宋体" w:eastAsia="宋体"/>
          <w:b/>
          <w:sz w:val="28"/>
          <w:szCs w:val="24"/>
        </w:rPr>
      </w:pPr>
      <w:bookmarkStart w:id="24" w:name="_Toc517803119"/>
      <w:r>
        <w:rPr>
          <w:rFonts w:ascii="宋体" w:hAnsi="宋体" w:eastAsia="宋体"/>
          <w:b/>
          <w:sz w:val="28"/>
          <w:szCs w:val="24"/>
        </w:rPr>
        <w:t>3</w:t>
      </w:r>
      <w:r>
        <w:rPr>
          <w:rFonts w:hint="eastAsia" w:ascii="宋体" w:hAnsi="宋体" w:eastAsia="宋体"/>
          <w:b/>
          <w:sz w:val="28"/>
          <w:szCs w:val="24"/>
        </w:rPr>
        <w:t>、规划</w:t>
      </w:r>
      <w:r>
        <w:rPr>
          <w:rFonts w:ascii="宋体" w:hAnsi="宋体" w:eastAsia="宋体"/>
          <w:b/>
          <w:sz w:val="28"/>
          <w:szCs w:val="24"/>
        </w:rPr>
        <w:t>方案</w:t>
      </w:r>
      <w:bookmarkEnd w:id="24"/>
    </w:p>
    <w:p>
      <w:pPr>
        <w:ind w:firstLine="560" w:firstLineChars="200"/>
        <w:rPr>
          <w:rFonts w:ascii="宋体"/>
          <w:sz w:val="28"/>
          <w:szCs w:val="28"/>
          <w:lang w:val="zh-CN"/>
        </w:rPr>
      </w:pPr>
      <w:r>
        <w:rPr>
          <w:rFonts w:hint="eastAsia" w:ascii="宋体"/>
          <w:sz w:val="28"/>
          <w:szCs w:val="28"/>
          <w:lang w:val="zh-CN"/>
        </w:rPr>
        <w:t>近年来，随着移动电话业务的飞速发展，固网用户数逐年递减。未来固网的发展可能会在集团政企客户、专网客户、新的网络覆盖、新的固网运营商出现等方面产生新的局号需求。</w:t>
      </w:r>
    </w:p>
    <w:p>
      <w:pPr>
        <w:ind w:firstLine="560" w:firstLineChars="200"/>
        <w:rPr>
          <w:rFonts w:ascii="楷体_GB2312" w:hAnsi="Calibri" w:eastAsia="宋体" w:cs="Times New Roman"/>
          <w:color w:val="000000"/>
          <w:sz w:val="28"/>
          <w:szCs w:val="28"/>
        </w:rPr>
      </w:pPr>
      <w:r>
        <w:rPr>
          <w:rFonts w:hint="eastAsia" w:ascii="宋体"/>
          <w:sz w:val="28"/>
          <w:szCs w:val="28"/>
          <w:lang w:val="zh-CN"/>
        </w:rPr>
        <w:t>目前，海南省已启用的P位占用率均不足50%，局号资源非常充裕，</w:t>
      </w:r>
      <w:r>
        <w:rPr>
          <w:rFonts w:hint="eastAsia" w:ascii="宋体" w:hAnsi="宋体" w:eastAsia="宋体" w:cs="Times New Roman"/>
          <w:sz w:val="28"/>
          <w:szCs w:val="28"/>
          <w:lang w:val="zh-CN"/>
        </w:rPr>
        <w:t>完全能够满足未来5年的发展需求，</w:t>
      </w:r>
      <w:r>
        <w:rPr>
          <w:rFonts w:hint="eastAsia" w:ascii="楷体_GB2312" w:hAnsi="Calibri" w:eastAsia="宋体" w:cs="Times New Roman"/>
          <w:color w:val="000000"/>
          <w:sz w:val="28"/>
          <w:szCs w:val="28"/>
        </w:rPr>
        <w:t>暂不需要考虑启用新的P位。</w:t>
      </w:r>
    </w:p>
    <w:p>
      <w:pPr>
        <w:ind w:firstLine="560" w:firstLineChars="200"/>
        <w:rPr>
          <w:rFonts w:ascii="宋体"/>
          <w:sz w:val="28"/>
          <w:szCs w:val="28"/>
          <w:lang w:val="zh-CN"/>
        </w:rPr>
      </w:pPr>
      <w:r>
        <w:rPr>
          <w:rFonts w:hint="eastAsia" w:ascii="宋体"/>
          <w:sz w:val="28"/>
          <w:szCs w:val="28"/>
          <w:lang w:val="zh-CN"/>
        </w:rPr>
        <w:t>为顺应</w:t>
      </w:r>
      <w:r>
        <w:rPr>
          <w:rFonts w:ascii="宋体"/>
          <w:sz w:val="28"/>
          <w:szCs w:val="28"/>
          <w:lang w:val="zh-CN"/>
        </w:rPr>
        <w:t>业务发展趋势，</w:t>
      </w:r>
      <w:r>
        <w:rPr>
          <w:rFonts w:hint="eastAsia" w:ascii="宋体"/>
          <w:sz w:val="28"/>
          <w:szCs w:val="28"/>
          <w:lang w:val="zh-CN"/>
        </w:rPr>
        <w:t>智能网</w:t>
      </w:r>
      <w:r>
        <w:rPr>
          <w:rFonts w:ascii="宋体"/>
          <w:sz w:val="28"/>
          <w:szCs w:val="28"/>
          <w:lang w:val="zh-CN"/>
        </w:rPr>
        <w:t>业务</w:t>
      </w:r>
      <w:r>
        <w:rPr>
          <w:rFonts w:hint="eastAsia" w:ascii="宋体"/>
          <w:sz w:val="28"/>
          <w:szCs w:val="28"/>
          <w:lang w:val="zh-CN"/>
        </w:rPr>
        <w:t>逐步萎缩</w:t>
      </w:r>
      <w:r>
        <w:rPr>
          <w:rFonts w:ascii="宋体"/>
          <w:sz w:val="28"/>
          <w:szCs w:val="28"/>
          <w:lang w:val="zh-CN"/>
        </w:rPr>
        <w:t>，不</w:t>
      </w:r>
      <w:r>
        <w:rPr>
          <w:rFonts w:hint="eastAsia" w:ascii="宋体"/>
          <w:sz w:val="28"/>
          <w:szCs w:val="28"/>
          <w:lang w:val="zh-CN"/>
        </w:rPr>
        <w:t>再</w:t>
      </w:r>
      <w:r>
        <w:rPr>
          <w:rFonts w:ascii="宋体"/>
          <w:sz w:val="28"/>
          <w:szCs w:val="28"/>
          <w:lang w:val="zh-CN"/>
        </w:rPr>
        <w:t>预留</w:t>
      </w:r>
      <w:r>
        <w:rPr>
          <w:rFonts w:hint="eastAsia" w:ascii="宋体"/>
          <w:sz w:val="28"/>
          <w:szCs w:val="28"/>
          <w:lang w:val="zh-CN"/>
        </w:rPr>
        <w:t>新的</w:t>
      </w:r>
      <w:r>
        <w:rPr>
          <w:rFonts w:asciiTheme="minorEastAsia" w:hAnsiTheme="minorEastAsia"/>
          <w:sz w:val="28"/>
          <w:szCs w:val="30"/>
        </w:rPr>
        <w:t>P0R</w:t>
      </w:r>
      <w:r>
        <w:rPr>
          <w:rFonts w:hint="eastAsia" w:asciiTheme="minorEastAsia" w:hAnsiTheme="minorEastAsia"/>
          <w:sz w:val="28"/>
          <w:szCs w:val="30"/>
        </w:rPr>
        <w:t>（P=2～8，R＝1～9）</w:t>
      </w:r>
      <w:r>
        <w:rPr>
          <w:rFonts w:asciiTheme="minorEastAsia" w:hAnsiTheme="minorEastAsia"/>
          <w:sz w:val="28"/>
          <w:szCs w:val="30"/>
        </w:rPr>
        <w:t>号码用于</w:t>
      </w:r>
      <w:r>
        <w:rPr>
          <w:rFonts w:hint="eastAsia" w:asciiTheme="minorEastAsia" w:hAnsiTheme="minorEastAsia"/>
          <w:sz w:val="28"/>
          <w:szCs w:val="30"/>
        </w:rPr>
        <w:t>省内智能网业务，剩余</w:t>
      </w:r>
      <w:r>
        <w:rPr>
          <w:rFonts w:asciiTheme="minorEastAsia" w:hAnsiTheme="minorEastAsia"/>
          <w:sz w:val="28"/>
          <w:szCs w:val="30"/>
        </w:rPr>
        <w:t>P0R</w:t>
      </w:r>
      <w:r>
        <w:rPr>
          <w:rFonts w:hint="eastAsia" w:asciiTheme="minorEastAsia" w:hAnsiTheme="minorEastAsia"/>
          <w:sz w:val="28"/>
          <w:szCs w:val="30"/>
        </w:rPr>
        <w:t>（P=2～8，R＝1～9）</w:t>
      </w:r>
      <w:r>
        <w:rPr>
          <w:rFonts w:asciiTheme="minorEastAsia" w:hAnsiTheme="minorEastAsia"/>
          <w:sz w:val="28"/>
          <w:szCs w:val="30"/>
        </w:rPr>
        <w:t>号码</w:t>
      </w:r>
      <w:r>
        <w:rPr>
          <w:rFonts w:hint="eastAsia" w:asciiTheme="minorEastAsia" w:hAnsiTheme="minorEastAsia"/>
          <w:sz w:val="28"/>
          <w:szCs w:val="30"/>
        </w:rPr>
        <w:t>规划</w:t>
      </w:r>
      <w:r>
        <w:rPr>
          <w:rFonts w:asciiTheme="minorEastAsia" w:hAnsiTheme="minorEastAsia"/>
          <w:sz w:val="28"/>
          <w:szCs w:val="30"/>
        </w:rPr>
        <w:t>为</w:t>
      </w:r>
      <w:r>
        <w:rPr>
          <w:rFonts w:hint="eastAsia" w:asciiTheme="minorEastAsia" w:hAnsiTheme="minorEastAsia"/>
          <w:sz w:val="28"/>
          <w:szCs w:val="30"/>
        </w:rPr>
        <w:t>本地网</w:t>
      </w:r>
      <w:r>
        <w:rPr>
          <w:rFonts w:asciiTheme="minorEastAsia" w:hAnsiTheme="minorEastAsia"/>
          <w:sz w:val="28"/>
          <w:szCs w:val="30"/>
        </w:rPr>
        <w:t>局号备用</w:t>
      </w:r>
      <w:r>
        <w:rPr>
          <w:rFonts w:hint="eastAsia" w:asciiTheme="minorEastAsia" w:hAnsiTheme="minorEastAsia"/>
          <w:sz w:val="28"/>
          <w:szCs w:val="30"/>
        </w:rPr>
        <w:t>，必要</w:t>
      </w:r>
      <w:r>
        <w:rPr>
          <w:rFonts w:asciiTheme="minorEastAsia" w:hAnsiTheme="minorEastAsia"/>
          <w:sz w:val="28"/>
          <w:szCs w:val="30"/>
        </w:rPr>
        <w:t>时再启用</w:t>
      </w:r>
      <w:r>
        <w:rPr>
          <w:rFonts w:hint="eastAsia" w:asciiTheme="minorEastAsia" w:hAnsiTheme="minorEastAsia"/>
          <w:sz w:val="28"/>
          <w:szCs w:val="30"/>
        </w:rPr>
        <w:t>。</w:t>
      </w:r>
    </w:p>
    <w:p>
      <w:pPr>
        <w:ind w:firstLine="560" w:firstLineChars="200"/>
        <w:rPr>
          <w:rFonts w:ascii="楷体_GB2312" w:hAnsi="Calibri" w:eastAsia="宋体" w:cs="Times New Roman"/>
          <w:color w:val="000000"/>
          <w:sz w:val="28"/>
          <w:szCs w:val="28"/>
        </w:rPr>
      </w:pPr>
      <w:r>
        <w:rPr>
          <w:rFonts w:hint="eastAsia" w:ascii="楷体_GB2312" w:hAnsi="Calibri" w:eastAsia="宋体" w:cs="Times New Roman"/>
          <w:color w:val="000000"/>
          <w:sz w:val="28"/>
          <w:szCs w:val="28"/>
        </w:rPr>
        <w:t>海南省PQ位的占用、剩余及</w:t>
      </w:r>
      <w:r>
        <w:rPr>
          <w:rFonts w:ascii="楷体_GB2312" w:hAnsi="Calibri" w:eastAsia="宋体" w:cs="Times New Roman"/>
          <w:color w:val="000000"/>
          <w:sz w:val="28"/>
          <w:szCs w:val="28"/>
        </w:rPr>
        <w:t>规划</w:t>
      </w:r>
      <w:r>
        <w:rPr>
          <w:rFonts w:hint="eastAsia" w:ascii="楷体_GB2312" w:hAnsi="Calibri" w:eastAsia="宋体" w:cs="Times New Roman"/>
          <w:color w:val="000000"/>
          <w:sz w:val="28"/>
          <w:szCs w:val="28"/>
        </w:rPr>
        <w:t>如表</w:t>
      </w:r>
      <w:r>
        <w:rPr>
          <w:rFonts w:ascii="宋体" w:hAnsi="宋体" w:eastAsia="宋体" w:cs="Arial"/>
          <w:sz w:val="28"/>
          <w:szCs w:val="28"/>
          <w:lang w:val="zh-CN"/>
        </w:rPr>
        <w:t>2</w:t>
      </w:r>
      <w:r>
        <w:rPr>
          <w:rFonts w:hint="eastAsia" w:ascii="楷体_GB2312" w:hAnsi="Calibri" w:eastAsia="宋体" w:cs="Times New Roman"/>
          <w:color w:val="000000"/>
          <w:sz w:val="28"/>
          <w:szCs w:val="28"/>
        </w:rPr>
        <w:t>所示。</w:t>
      </w:r>
    </w:p>
    <w:p>
      <w:pPr>
        <w:widowControl/>
        <w:jc w:val="left"/>
        <w:rPr>
          <w:rFonts w:ascii="楷体_GB2312" w:hAnsi="Calibri" w:eastAsia="宋体" w:cs="Times New Roman"/>
          <w:color w:val="000000"/>
          <w:sz w:val="28"/>
          <w:szCs w:val="28"/>
        </w:rPr>
      </w:pPr>
      <w:r>
        <w:rPr>
          <w:rFonts w:ascii="楷体_GB2312" w:hAnsi="Calibri" w:eastAsia="宋体" w:cs="Times New Roman"/>
          <w:color w:val="000000"/>
          <w:sz w:val="28"/>
          <w:szCs w:val="28"/>
        </w:rPr>
        <w:br w:type="page"/>
      </w:r>
    </w:p>
    <w:p>
      <w:pPr>
        <w:ind w:left="420"/>
        <w:jc w:val="center"/>
        <w:rPr>
          <w:rFonts w:ascii="宋体" w:hAnsi="宋体" w:eastAsia="宋体" w:cs="Arial"/>
          <w:sz w:val="28"/>
          <w:szCs w:val="28"/>
          <w:lang w:val="zh-CN"/>
        </w:rPr>
      </w:pPr>
      <w:r>
        <w:rPr>
          <w:rFonts w:hint="eastAsia" w:ascii="宋体" w:hAnsi="宋体" w:eastAsia="宋体" w:cs="Arial"/>
          <w:sz w:val="28"/>
          <w:szCs w:val="28"/>
          <w:lang w:val="zh-CN"/>
        </w:rPr>
        <w:t>表</w:t>
      </w:r>
      <w:r>
        <w:rPr>
          <w:rFonts w:ascii="宋体" w:hAnsi="宋体" w:eastAsia="宋体" w:cs="Arial"/>
          <w:sz w:val="28"/>
          <w:szCs w:val="28"/>
          <w:lang w:val="zh-CN"/>
        </w:rPr>
        <w:t>2</w:t>
      </w:r>
      <w:r>
        <w:rPr>
          <w:rFonts w:hint="eastAsia" w:ascii="宋体" w:hAnsi="宋体" w:eastAsia="宋体" w:cs="Arial"/>
          <w:sz w:val="28"/>
          <w:szCs w:val="28"/>
          <w:lang w:val="zh-CN"/>
        </w:rPr>
        <w:t>本地网局号分配</w:t>
      </w:r>
      <w:r>
        <w:rPr>
          <w:rFonts w:ascii="宋体" w:hAnsi="宋体" w:eastAsia="宋体" w:cs="Arial"/>
          <w:sz w:val="28"/>
          <w:szCs w:val="28"/>
          <w:lang w:val="zh-CN"/>
        </w:rPr>
        <w:t>及规划</w:t>
      </w:r>
      <w:r>
        <w:rPr>
          <w:rFonts w:hint="eastAsia" w:ascii="宋体" w:hAnsi="宋体" w:eastAsia="宋体" w:cs="Arial"/>
          <w:sz w:val="28"/>
          <w:szCs w:val="28"/>
          <w:lang w:val="zh-CN"/>
        </w:rPr>
        <w:t>表</w:t>
      </w:r>
    </w:p>
    <w:tbl>
      <w:tblPr>
        <w:tblStyle w:val="18"/>
        <w:tblW w:w="8971" w:type="dxa"/>
        <w:tblInd w:w="-176" w:type="dxa"/>
        <w:tblLayout w:type="fixed"/>
        <w:tblCellMar>
          <w:top w:w="0" w:type="dxa"/>
          <w:left w:w="108" w:type="dxa"/>
          <w:bottom w:w="0" w:type="dxa"/>
          <w:right w:w="108" w:type="dxa"/>
        </w:tblCellMar>
      </w:tblPr>
      <w:tblGrid>
        <w:gridCol w:w="691"/>
        <w:gridCol w:w="827"/>
        <w:gridCol w:w="829"/>
        <w:gridCol w:w="827"/>
        <w:gridCol w:w="829"/>
        <w:gridCol w:w="827"/>
        <w:gridCol w:w="829"/>
        <w:gridCol w:w="827"/>
        <w:gridCol w:w="829"/>
        <w:gridCol w:w="827"/>
        <w:gridCol w:w="829"/>
      </w:tblGrid>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b/>
                <w:color w:val="000000"/>
                <w:szCs w:val="21"/>
              </w:rPr>
            </w:pPr>
            <w:r>
              <w:rPr>
                <w:rFonts w:asciiTheme="minorEastAsia" w:hAnsiTheme="minorEastAsia"/>
                <w:b/>
                <w:color w:val="000000"/>
                <w:szCs w:val="21"/>
              </w:rPr>
              <w:t>20XX</w:t>
            </w: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r>
              <w:rPr>
                <w:rFonts w:asciiTheme="minorEastAsia" w:hAnsiTheme="minorEastAsia"/>
                <w:b/>
                <w:color w:val="000000"/>
                <w:szCs w:val="21"/>
              </w:rPr>
              <w:t>21XX</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r>
              <w:rPr>
                <w:rFonts w:asciiTheme="minorEastAsia" w:hAnsiTheme="minorEastAsia"/>
                <w:b/>
                <w:color w:val="000000"/>
                <w:szCs w:val="21"/>
              </w:rPr>
              <w:t>22XX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asciiTheme="minorEastAsia" w:hAnsiTheme="minorEastAsia"/>
                <w:b/>
                <w:color w:val="000000"/>
                <w:szCs w:val="21"/>
              </w:rPr>
              <w:t>23XX</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r>
              <w:rPr>
                <w:rFonts w:asciiTheme="minorEastAsia" w:hAnsiTheme="minorEastAsia"/>
                <w:b/>
                <w:color w:val="000000"/>
                <w:szCs w:val="21"/>
              </w:rPr>
              <w:t>24XX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asciiTheme="minorEastAsia" w:hAnsiTheme="minorEastAsia"/>
                <w:b/>
                <w:color w:val="000000"/>
                <w:szCs w:val="21"/>
              </w:rPr>
              <w:t>25XX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asciiTheme="minorEastAsia" w:hAnsiTheme="minorEastAsia"/>
                <w:b/>
                <w:color w:val="000000"/>
                <w:szCs w:val="21"/>
              </w:rPr>
              <w:t>26XX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asciiTheme="minorEastAsia" w:hAnsiTheme="minorEastAsia"/>
                <w:b/>
                <w:color w:val="000000"/>
                <w:szCs w:val="21"/>
              </w:rPr>
              <w:t>27XX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asciiTheme="minorEastAsia" w:hAnsiTheme="minorEastAsia"/>
                <w:b/>
                <w:color w:val="000000"/>
                <w:szCs w:val="21"/>
              </w:rPr>
              <w:t>28XX</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b/>
                <w:szCs w:val="21"/>
              </w:rPr>
            </w:pPr>
            <w:r>
              <w:rPr>
                <w:rFonts w:asciiTheme="minorEastAsia" w:hAnsiTheme="minorEastAsia"/>
                <w:b/>
                <w:szCs w:val="21"/>
              </w:rPr>
              <w:t>29XX</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占用企业</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r>
              <w:rPr>
                <w:rFonts w:asciiTheme="minorEastAsia" w:hAnsiTheme="minorEastAsia"/>
                <w:color w:val="000000"/>
                <w:szCs w:val="21"/>
              </w:rPr>
              <w:t>10</w:t>
            </w: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0</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48</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25</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26</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20</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32</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szCs w:val="21"/>
              </w:rPr>
              <w:t>0</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剩余数量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r>
              <w:rPr>
                <w:rFonts w:asciiTheme="minorEastAsia" w:hAnsiTheme="minorEastAsia"/>
                <w:color w:val="000000"/>
                <w:szCs w:val="21"/>
              </w:rPr>
              <w:t>70</w:t>
            </w:r>
          </w:p>
        </w:tc>
        <w:tc>
          <w:tcPr>
            <w:tcW w:w="829"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100</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100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52</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100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75</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74</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80</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68</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szCs w:val="21"/>
              </w:rPr>
              <w:t>100</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szCs w:val="21"/>
              </w:rPr>
            </w:pPr>
            <w:r>
              <w:rPr>
                <w:rFonts w:asciiTheme="minorEastAsia" w:hAnsiTheme="minorEastAsia"/>
                <w:b/>
                <w:szCs w:val="21"/>
              </w:rPr>
              <w:t>30XX</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asciiTheme="minorEastAsia" w:hAnsiTheme="minorEastAsia"/>
                <w:b/>
                <w:color w:val="000000"/>
                <w:szCs w:val="21"/>
              </w:rPr>
              <w:t>31XX</w:t>
            </w:r>
          </w:p>
        </w:tc>
        <w:tc>
          <w:tcPr>
            <w:tcW w:w="827"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asciiTheme="minorEastAsia" w:hAnsiTheme="minorEastAsia"/>
                <w:b/>
                <w:color w:val="000000"/>
                <w:szCs w:val="21"/>
              </w:rPr>
              <w:t>32XX</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FF0000"/>
                <w:szCs w:val="21"/>
              </w:rPr>
            </w:pPr>
            <w:r>
              <w:rPr>
                <w:rFonts w:asciiTheme="minorEastAsia" w:hAnsiTheme="minorEastAsia"/>
                <w:b/>
                <w:color w:val="FF0000"/>
                <w:szCs w:val="21"/>
              </w:rPr>
              <w:t>33XX</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b/>
                <w:color w:val="000000"/>
                <w:szCs w:val="21"/>
              </w:rPr>
              <w:t>34XX</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b/>
                <w:szCs w:val="21"/>
              </w:rPr>
              <w:t>35XX</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asciiTheme="minorEastAsia" w:hAnsiTheme="minorEastAsia"/>
                <w:b/>
                <w:color w:val="000000"/>
                <w:szCs w:val="21"/>
              </w:rPr>
              <w:t>36XX</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asciiTheme="minorEastAsia" w:hAnsiTheme="minorEastAsia"/>
                <w:b/>
                <w:color w:val="000000"/>
                <w:szCs w:val="21"/>
              </w:rPr>
              <w:t>37XX</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asciiTheme="minorEastAsia" w:hAnsiTheme="minorEastAsia"/>
                <w:b/>
                <w:color w:val="000000"/>
                <w:szCs w:val="21"/>
              </w:rPr>
              <w:t>38XX</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FF0000"/>
                <w:szCs w:val="21"/>
              </w:rPr>
            </w:pPr>
            <w:r>
              <w:rPr>
                <w:rFonts w:asciiTheme="minorEastAsia" w:hAnsiTheme="minorEastAsia"/>
                <w:b/>
                <w:color w:val="FF0000"/>
                <w:szCs w:val="21"/>
              </w:rPr>
              <w:t>39XX</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占用企业</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hint="eastAsia" w:asciiTheme="minorEastAsia" w:hAnsiTheme="minorEastAsia"/>
                <w:color w:val="000000"/>
                <w:szCs w:val="21"/>
              </w:rPr>
              <w:t>铁通</w:t>
            </w:r>
            <w:r>
              <w:rPr>
                <w:rFonts w:asciiTheme="minorEastAsia" w:hAnsiTheme="minorEastAsia"/>
                <w:color w:val="000000"/>
                <w:szCs w:val="21"/>
              </w:rPr>
              <w:t>/</w:t>
            </w:r>
            <w:r>
              <w:rPr>
                <w:rFonts w:hint="eastAsia" w:asciiTheme="minorEastAsia" w:hAnsiTheme="minorEastAsia"/>
                <w:color w:val="000000"/>
                <w:szCs w:val="21"/>
              </w:rPr>
              <w:t>移动</w:t>
            </w:r>
          </w:p>
        </w:tc>
        <w:tc>
          <w:tcPr>
            <w:tcW w:w="827"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hint="eastAsia" w:asciiTheme="minorEastAsia" w:hAnsiTheme="minorEastAsia"/>
                <w:color w:val="000000"/>
                <w:szCs w:val="21"/>
              </w:rPr>
              <w:t>铁通</w:t>
            </w:r>
            <w:r>
              <w:rPr>
                <w:rFonts w:asciiTheme="minorEastAsia" w:hAnsiTheme="minorEastAsia"/>
                <w:color w:val="000000"/>
                <w:szCs w:val="21"/>
              </w:rPr>
              <w:t>/</w:t>
            </w:r>
            <w:r>
              <w:rPr>
                <w:rFonts w:hint="eastAsia" w:asciiTheme="minorEastAsia" w:hAnsiTheme="minorEastAsia"/>
                <w:color w:val="000000"/>
                <w:szCs w:val="21"/>
              </w:rPr>
              <w:t>移动</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FF0000"/>
                <w:szCs w:val="21"/>
              </w:rPr>
            </w:pP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联通</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联通</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联通</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FF0000"/>
                <w:szCs w:val="21"/>
              </w:rPr>
            </w:pP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szCs w:val="21"/>
              </w:rPr>
            </w:pPr>
            <w:r>
              <w:rPr>
                <w:rFonts w:asciiTheme="minorEastAsia" w:hAnsiTheme="minorEastAsia"/>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asciiTheme="minorEastAsia" w:hAnsiTheme="minorEastAsia"/>
                <w:color w:val="000000"/>
                <w:szCs w:val="21"/>
              </w:rPr>
              <w:t>70</w:t>
            </w:r>
          </w:p>
        </w:tc>
        <w:tc>
          <w:tcPr>
            <w:tcW w:w="827"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hint="eastAsia" w:asciiTheme="minorEastAsia" w:hAnsiTheme="minorEastAsia"/>
                <w:color w:val="000000"/>
                <w:szCs w:val="21"/>
              </w:rPr>
              <w:t>58</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FF0000"/>
                <w:szCs w:val="21"/>
              </w:rPr>
            </w:pPr>
            <w:r>
              <w:rPr>
                <w:rFonts w:asciiTheme="minorEastAsia" w:hAnsiTheme="minorEastAsia"/>
                <w:color w:val="FF0000"/>
                <w:szCs w:val="21"/>
              </w:rPr>
              <w:t>0</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szCs w:val="21"/>
              </w:rPr>
              <w:t>0</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5</w:t>
            </w:r>
            <w:r>
              <w:rPr>
                <w:rFonts w:asciiTheme="minorEastAsia" w:hAnsiTheme="minorEastAsia"/>
                <w:color w:val="000000"/>
                <w:szCs w:val="21"/>
              </w:rPr>
              <w:t>7</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3</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31</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FF0000"/>
                <w:szCs w:val="21"/>
              </w:rPr>
            </w:pPr>
            <w:r>
              <w:rPr>
                <w:rFonts w:asciiTheme="minorEastAsia" w:hAnsiTheme="minorEastAsia"/>
                <w:color w:val="FF0000"/>
                <w:szCs w:val="21"/>
              </w:rPr>
              <w:t>0</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剩余数量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szCs w:val="21"/>
              </w:rPr>
            </w:pPr>
            <w:r>
              <w:rPr>
                <w:rFonts w:asciiTheme="minorEastAsia" w:hAnsiTheme="minorEastAsia"/>
                <w:szCs w:val="21"/>
              </w:rPr>
              <w:t>90</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asciiTheme="minorEastAsia" w:hAnsiTheme="minorEastAsia"/>
                <w:color w:val="000000"/>
                <w:szCs w:val="21"/>
              </w:rPr>
              <w:t>30</w:t>
            </w:r>
          </w:p>
        </w:tc>
        <w:tc>
          <w:tcPr>
            <w:tcW w:w="827"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000000"/>
                <w:szCs w:val="21"/>
              </w:rPr>
            </w:pPr>
            <w:r>
              <w:rPr>
                <w:rFonts w:hint="eastAsia" w:asciiTheme="minorEastAsia" w:hAnsiTheme="minorEastAsia"/>
                <w:color w:val="000000"/>
                <w:szCs w:val="21"/>
              </w:rPr>
              <w:t>42</w:t>
            </w:r>
          </w:p>
        </w:tc>
        <w:tc>
          <w:tcPr>
            <w:tcW w:w="829" w:type="dxa"/>
            <w:tcBorders>
              <w:top w:val="single" w:color="auto" w:sz="4" w:space="0"/>
              <w:left w:val="single" w:color="auto" w:sz="4" w:space="0"/>
              <w:bottom w:val="single" w:color="auto" w:sz="4" w:space="0"/>
              <w:right w:val="single" w:color="auto" w:sz="4" w:space="0"/>
            </w:tcBorders>
            <w:shd w:val="clear" w:color="auto" w:fill="FF6600"/>
            <w:vAlign w:val="center"/>
          </w:tcPr>
          <w:p>
            <w:pPr>
              <w:jc w:val="center"/>
              <w:rPr>
                <w:rFonts w:asciiTheme="minorEastAsia" w:hAnsiTheme="minorEastAsia"/>
                <w:color w:val="FF0000"/>
                <w:szCs w:val="21"/>
              </w:rPr>
            </w:pPr>
            <w:r>
              <w:rPr>
                <w:rFonts w:asciiTheme="minorEastAsia" w:hAnsiTheme="minorEastAsia"/>
                <w:color w:val="FF0000"/>
                <w:szCs w:val="21"/>
              </w:rPr>
              <w:t>100</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100</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szCs w:val="21"/>
              </w:rPr>
              <w:t>100</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4</w:t>
            </w:r>
            <w:r>
              <w:rPr>
                <w:rFonts w:asciiTheme="minorEastAsia" w:hAnsiTheme="minorEastAsia"/>
                <w:color w:val="000000"/>
                <w:szCs w:val="21"/>
              </w:rPr>
              <w:t>3</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asciiTheme="minorEastAsia" w:hAnsiTheme="minorEastAsia"/>
                <w:color w:val="000000"/>
                <w:szCs w:val="21"/>
              </w:rPr>
              <w:t>9</w:t>
            </w:r>
            <w:r>
              <w:rPr>
                <w:rFonts w:hint="eastAsia" w:asciiTheme="minorEastAsia" w:hAnsiTheme="minorEastAsia"/>
                <w:color w:val="000000"/>
                <w:szCs w:val="21"/>
              </w:rPr>
              <w:t>7</w:t>
            </w:r>
          </w:p>
        </w:tc>
        <w:tc>
          <w:tcPr>
            <w:tcW w:w="827"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000000"/>
                <w:szCs w:val="21"/>
              </w:rPr>
            </w:pPr>
            <w:r>
              <w:rPr>
                <w:rFonts w:hint="eastAsia" w:asciiTheme="minorEastAsia" w:hAnsiTheme="minorEastAsia"/>
                <w:color w:val="000000"/>
                <w:szCs w:val="21"/>
              </w:rPr>
              <w:t>69</w:t>
            </w:r>
          </w:p>
        </w:tc>
        <w:tc>
          <w:tcPr>
            <w:tcW w:w="829" w:type="dxa"/>
            <w:tcBorders>
              <w:top w:val="single" w:color="auto" w:sz="4" w:space="0"/>
              <w:left w:val="single" w:color="auto" w:sz="4" w:space="0"/>
              <w:bottom w:val="single" w:color="auto" w:sz="4" w:space="0"/>
              <w:right w:val="single" w:color="auto" w:sz="4" w:space="0"/>
            </w:tcBorders>
            <w:shd w:val="clear" w:color="auto" w:fill="FFFF00"/>
            <w:vAlign w:val="center"/>
          </w:tcPr>
          <w:p>
            <w:pPr>
              <w:jc w:val="center"/>
              <w:rPr>
                <w:rFonts w:asciiTheme="minorEastAsia" w:hAnsiTheme="minorEastAsia"/>
                <w:color w:val="FF0000"/>
                <w:szCs w:val="21"/>
              </w:rPr>
            </w:pPr>
            <w:r>
              <w:rPr>
                <w:rFonts w:asciiTheme="minorEastAsia" w:hAnsiTheme="minorEastAsia"/>
                <w:color w:val="FF0000"/>
                <w:szCs w:val="21"/>
              </w:rPr>
              <w:t>100</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r>
              <w:rPr>
                <w:rFonts w:asciiTheme="minorEastAsia" w:hAnsiTheme="minorEastAsia"/>
                <w:b/>
                <w:color w:val="000000"/>
                <w:szCs w:val="21"/>
              </w:rPr>
              <w:t>60XX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61XX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62XX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63XX</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b/>
                <w:color w:val="000000"/>
                <w:szCs w:val="21"/>
              </w:rPr>
              <w:t>64XX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65XX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66XX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67XX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68XX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69XX</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占用企业</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hint="eastAsia" w:asciiTheme="minorEastAsia" w:hAnsiTheme="minorEastAsia"/>
                <w:color w:val="000000"/>
                <w:szCs w:val="21"/>
              </w:rPr>
              <w:t>电信</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r>
              <w:rPr>
                <w:rFonts w:asciiTheme="minorEastAsia" w:hAnsiTheme="minorEastAsia"/>
                <w:color w:val="000000"/>
                <w:szCs w:val="21"/>
              </w:rPr>
              <w:t>20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2</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65</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w:t>
            </w:r>
            <w:r>
              <w:rPr>
                <w:rFonts w:hint="eastAsia" w:asciiTheme="minorEastAsia" w:hAnsiTheme="minorEastAsia"/>
                <w:color w:val="000000"/>
                <w:szCs w:val="21"/>
              </w:rPr>
              <w:t>6</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55</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58</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59</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73</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64</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剩余数量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r>
              <w:rPr>
                <w:rFonts w:asciiTheme="minorEastAsia" w:hAnsiTheme="minorEastAsia"/>
                <w:color w:val="000000"/>
                <w:szCs w:val="21"/>
              </w:rPr>
              <w:t>70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98</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35</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w:t>
            </w:r>
            <w:r>
              <w:rPr>
                <w:rFonts w:hint="eastAsia" w:asciiTheme="minorEastAsia" w:hAnsiTheme="minorEastAsia"/>
                <w:color w:val="000000"/>
                <w:szCs w:val="21"/>
              </w:rPr>
              <w:t>4</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color w:val="000000"/>
                <w:szCs w:val="21"/>
              </w:rPr>
              <w:t>100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45</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42</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41</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27</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36</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color w:val="000000"/>
                <w:szCs w:val="21"/>
              </w:rPr>
            </w:pPr>
            <w:r>
              <w:rPr>
                <w:rFonts w:asciiTheme="minorEastAsia" w:hAnsiTheme="minorEastAsia"/>
                <w:b/>
                <w:color w:val="000000"/>
                <w:szCs w:val="21"/>
              </w:rPr>
              <w:t>80XX</w:t>
            </w:r>
          </w:p>
        </w:tc>
        <w:tc>
          <w:tcPr>
            <w:tcW w:w="829"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color w:val="FF0000"/>
                <w:szCs w:val="21"/>
              </w:rPr>
            </w:pPr>
            <w:r>
              <w:rPr>
                <w:rFonts w:asciiTheme="minorEastAsia" w:hAnsiTheme="minorEastAsia"/>
                <w:b/>
                <w:color w:val="FF0000"/>
                <w:szCs w:val="21"/>
              </w:rPr>
              <w:t>81XX</w:t>
            </w:r>
          </w:p>
        </w:tc>
        <w:tc>
          <w:tcPr>
            <w:tcW w:w="827"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color w:val="FF0000"/>
                <w:szCs w:val="21"/>
              </w:rPr>
            </w:pPr>
            <w:r>
              <w:rPr>
                <w:rFonts w:asciiTheme="minorEastAsia" w:hAnsiTheme="minorEastAsia"/>
                <w:b/>
                <w:color w:val="FF0000"/>
                <w:szCs w:val="21"/>
              </w:rPr>
              <w:t>82XX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83XX</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asciiTheme="minorEastAsia" w:hAnsiTheme="minorEastAsia"/>
                <w:b/>
                <w:color w:val="000000"/>
                <w:szCs w:val="21"/>
              </w:rPr>
              <w:t>84XX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85XX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86XX</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b/>
                <w:szCs w:val="21"/>
              </w:rPr>
              <w:t>87XX</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b/>
                <w:color w:val="000000"/>
                <w:szCs w:val="21"/>
              </w:rPr>
              <w:t>88XX</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FF0000"/>
                <w:szCs w:val="21"/>
              </w:rPr>
            </w:pPr>
            <w:r>
              <w:rPr>
                <w:rFonts w:asciiTheme="minorEastAsia" w:hAnsiTheme="minorEastAsia"/>
                <w:b/>
                <w:color w:val="FF0000"/>
                <w:szCs w:val="21"/>
              </w:rPr>
              <w:t>89XX</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占用企业</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b/>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b/>
                <w:color w:val="FF0000"/>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b/>
                <w:color w:val="FF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hint="eastAsia" w:asciiTheme="minorEastAsia" w:hAnsiTheme="minorEastAsia"/>
                <w:color w:val="000000"/>
                <w:szCs w:val="21"/>
              </w:rPr>
              <w:t>电信</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b/>
                <w:szCs w:val="21"/>
              </w:rPr>
            </w:pP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000000"/>
                <w:szCs w:val="21"/>
              </w:rPr>
            </w:pPr>
            <w:r>
              <w:rPr>
                <w:rFonts w:hint="eastAsia" w:asciiTheme="minorEastAsia" w:hAnsiTheme="minorEastAsia"/>
                <w:color w:val="000000"/>
                <w:szCs w:val="21"/>
              </w:rPr>
              <w:t>电信</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FF0000"/>
                <w:szCs w:val="21"/>
              </w:rPr>
            </w:pP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占用数量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b/>
                <w:color w:val="000000"/>
                <w:szCs w:val="21"/>
              </w:rPr>
            </w:pPr>
            <w:r>
              <w:rPr>
                <w:rFonts w:asciiTheme="minorEastAsia" w:hAnsiTheme="minorEastAsia"/>
                <w:color w:val="000000"/>
                <w:szCs w:val="21"/>
              </w:rPr>
              <w:t>10</w:t>
            </w:r>
          </w:p>
        </w:tc>
        <w:tc>
          <w:tcPr>
            <w:tcW w:w="829"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b/>
                <w:color w:val="FF0000"/>
                <w:szCs w:val="21"/>
              </w:rPr>
            </w:pPr>
            <w:r>
              <w:rPr>
                <w:rFonts w:asciiTheme="minorEastAsia" w:hAnsiTheme="minorEastAsia"/>
                <w:color w:val="FF0000"/>
                <w:szCs w:val="21"/>
              </w:rPr>
              <w:t>0</w:t>
            </w:r>
          </w:p>
        </w:tc>
        <w:tc>
          <w:tcPr>
            <w:tcW w:w="827"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b/>
                <w:color w:val="FF0000"/>
                <w:szCs w:val="21"/>
              </w:rPr>
            </w:pPr>
            <w:r>
              <w:rPr>
                <w:rFonts w:asciiTheme="minorEastAsia" w:hAnsiTheme="minorEastAsia"/>
                <w:color w:val="FF0000"/>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39</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r>
              <w:rPr>
                <w:rFonts w:asciiTheme="minorEastAsia" w:hAnsiTheme="minorEastAsia"/>
                <w:color w:val="000000"/>
                <w:szCs w:val="21"/>
              </w:rPr>
              <w:t>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25</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34</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szCs w:val="21"/>
              </w:rPr>
              <w:t>0</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62</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FF0000"/>
                <w:szCs w:val="21"/>
              </w:rPr>
            </w:pPr>
            <w:r>
              <w:rPr>
                <w:rFonts w:asciiTheme="minorEastAsia" w:hAnsiTheme="minorEastAsia"/>
                <w:color w:val="FF0000"/>
                <w:szCs w:val="21"/>
              </w:rPr>
              <w:t>0</w:t>
            </w:r>
          </w:p>
        </w:tc>
      </w:tr>
      <w:tr>
        <w:tblPrEx>
          <w:tblLayout w:type="fixed"/>
          <w:tblCellMar>
            <w:top w:w="0" w:type="dxa"/>
            <w:left w:w="108" w:type="dxa"/>
            <w:bottom w:w="0" w:type="dxa"/>
            <w:right w:w="108" w:type="dxa"/>
          </w:tblCellMar>
        </w:tblPrEx>
        <w:tc>
          <w:tcPr>
            <w:tcW w:w="691"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color w:val="000000"/>
                <w:szCs w:val="21"/>
              </w:rPr>
            </w:pPr>
            <w:r>
              <w:rPr>
                <w:rFonts w:hint="eastAsia" w:asciiTheme="minorEastAsia" w:hAnsiTheme="minorEastAsia"/>
                <w:color w:val="000000"/>
                <w:szCs w:val="21"/>
              </w:rPr>
              <w:t>剩余数量</w:t>
            </w:r>
          </w:p>
        </w:tc>
        <w:tc>
          <w:tcPr>
            <w:tcW w:w="827"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jc w:val="center"/>
              <w:rPr>
                <w:rFonts w:asciiTheme="minorEastAsia" w:hAnsiTheme="minorEastAsia"/>
                <w:b/>
                <w:color w:val="000000"/>
                <w:szCs w:val="21"/>
              </w:rPr>
            </w:pPr>
            <w:r>
              <w:rPr>
                <w:rFonts w:asciiTheme="minorEastAsia" w:hAnsiTheme="minorEastAsia"/>
                <w:color w:val="000000"/>
                <w:szCs w:val="21"/>
              </w:rPr>
              <w:t>80</w:t>
            </w:r>
          </w:p>
        </w:tc>
        <w:tc>
          <w:tcPr>
            <w:tcW w:w="829"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b/>
                <w:color w:val="FF0000"/>
                <w:szCs w:val="21"/>
              </w:rPr>
            </w:pPr>
            <w:r>
              <w:rPr>
                <w:rFonts w:asciiTheme="minorEastAsia" w:hAnsiTheme="minorEastAsia"/>
                <w:color w:val="FF0000"/>
                <w:szCs w:val="21"/>
              </w:rPr>
              <w:t>100</w:t>
            </w:r>
          </w:p>
        </w:tc>
        <w:tc>
          <w:tcPr>
            <w:tcW w:w="827" w:type="dxa"/>
            <w:tcBorders>
              <w:top w:val="single" w:color="auto" w:sz="4" w:space="0"/>
              <w:left w:val="single" w:color="auto" w:sz="4" w:space="0"/>
              <w:bottom w:val="single" w:color="auto" w:sz="4" w:space="0"/>
              <w:right w:val="single" w:color="auto" w:sz="4" w:space="0"/>
            </w:tcBorders>
            <w:shd w:val="clear" w:color="auto" w:fill="00B0F0"/>
            <w:vAlign w:val="center"/>
          </w:tcPr>
          <w:p>
            <w:pPr>
              <w:jc w:val="center"/>
              <w:rPr>
                <w:rFonts w:asciiTheme="minorEastAsia" w:hAnsiTheme="minorEastAsia"/>
                <w:b/>
                <w:color w:val="FF0000"/>
                <w:szCs w:val="21"/>
              </w:rPr>
            </w:pPr>
            <w:r>
              <w:rPr>
                <w:rFonts w:asciiTheme="minorEastAsia" w:hAnsiTheme="minorEastAsia"/>
                <w:color w:val="FF0000"/>
                <w:szCs w:val="21"/>
              </w:rPr>
              <w:t>100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61</w:t>
            </w:r>
          </w:p>
        </w:tc>
        <w:tc>
          <w:tcPr>
            <w:tcW w:w="827" w:type="dxa"/>
            <w:tcBorders>
              <w:top w:val="single" w:color="auto" w:sz="4" w:space="0"/>
              <w:left w:val="single" w:color="auto" w:sz="4" w:space="0"/>
              <w:bottom w:val="single" w:color="auto" w:sz="4" w:space="0"/>
              <w:right w:val="single" w:color="auto" w:sz="4" w:space="0"/>
            </w:tcBorders>
            <w:vAlign w:val="center"/>
          </w:tcPr>
          <w:p>
            <w:pPr>
              <w:jc w:val="center"/>
              <w:rPr>
                <w:rFonts w:asciiTheme="minorEastAsia" w:hAnsiTheme="minorEastAsia"/>
                <w:b/>
                <w:color w:val="000000"/>
                <w:szCs w:val="21"/>
              </w:rPr>
            </w:pPr>
            <w:r>
              <w:rPr>
                <w:rFonts w:asciiTheme="minorEastAsia" w:hAnsiTheme="minorEastAsia"/>
                <w:color w:val="000000"/>
                <w:szCs w:val="21"/>
              </w:rPr>
              <w:t>100</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75</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66</w:t>
            </w:r>
          </w:p>
        </w:tc>
        <w:tc>
          <w:tcPr>
            <w:tcW w:w="829" w:type="dxa"/>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jc w:val="center"/>
              <w:rPr>
                <w:rFonts w:asciiTheme="minorEastAsia" w:hAnsiTheme="minorEastAsia"/>
                <w:szCs w:val="21"/>
              </w:rPr>
            </w:pPr>
            <w:r>
              <w:rPr>
                <w:rFonts w:asciiTheme="minorEastAsia" w:hAnsiTheme="minorEastAsia"/>
                <w:szCs w:val="21"/>
              </w:rPr>
              <w:t>100</w:t>
            </w:r>
          </w:p>
        </w:tc>
        <w:tc>
          <w:tcPr>
            <w:tcW w:w="827"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color w:val="000000"/>
                <w:szCs w:val="21"/>
              </w:rPr>
            </w:pPr>
            <w:r>
              <w:rPr>
                <w:rFonts w:asciiTheme="minorEastAsia" w:hAnsiTheme="minorEastAsia"/>
                <w:color w:val="000000"/>
                <w:szCs w:val="21"/>
              </w:rPr>
              <w:t>38</w:t>
            </w:r>
          </w:p>
        </w:tc>
        <w:tc>
          <w:tcPr>
            <w:tcW w:w="829" w:type="dxa"/>
            <w:tcBorders>
              <w:top w:val="single" w:color="auto" w:sz="4" w:space="0"/>
              <w:left w:val="single" w:color="auto" w:sz="4" w:space="0"/>
              <w:bottom w:val="single" w:color="auto" w:sz="4" w:space="0"/>
              <w:right w:val="single" w:color="auto" w:sz="4" w:space="0"/>
            </w:tcBorders>
            <w:shd w:val="clear" w:color="auto" w:fill="66FF33"/>
            <w:vAlign w:val="center"/>
          </w:tcPr>
          <w:p>
            <w:pPr>
              <w:jc w:val="center"/>
              <w:rPr>
                <w:rFonts w:asciiTheme="minorEastAsia" w:hAnsiTheme="minorEastAsia"/>
                <w:b/>
                <w:color w:val="FF0000"/>
                <w:szCs w:val="21"/>
              </w:rPr>
            </w:pPr>
            <w:r>
              <w:rPr>
                <w:rFonts w:asciiTheme="minorEastAsia" w:hAnsiTheme="minorEastAsia"/>
                <w:color w:val="FF0000"/>
                <w:szCs w:val="21"/>
              </w:rPr>
              <w:t>100</w:t>
            </w:r>
          </w:p>
        </w:tc>
      </w:tr>
    </w:tbl>
    <w:p>
      <w:pPr>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注</w:t>
      </w:r>
      <w:r>
        <w:rPr>
          <w:rFonts w:ascii="宋体" w:hAnsi="宋体" w:eastAsia="宋体" w:cs="Times New Roman"/>
          <w:sz w:val="28"/>
          <w:szCs w:val="28"/>
          <w:lang w:val="zh-CN"/>
        </w:rPr>
        <w:t>：</w:t>
      </w:r>
    </w:p>
    <w:tbl>
      <w:tblPr>
        <w:tblStyle w:val="18"/>
        <w:tblW w:w="8407" w:type="dxa"/>
        <w:tblInd w:w="-318" w:type="dxa"/>
        <w:tblLayout w:type="fixed"/>
        <w:tblCellMar>
          <w:top w:w="0" w:type="dxa"/>
          <w:left w:w="108" w:type="dxa"/>
          <w:bottom w:w="0" w:type="dxa"/>
          <w:right w:w="108" w:type="dxa"/>
        </w:tblCellMar>
      </w:tblPr>
      <w:tblGrid>
        <w:gridCol w:w="462"/>
        <w:gridCol w:w="705"/>
        <w:gridCol w:w="424"/>
        <w:gridCol w:w="851"/>
        <w:gridCol w:w="425"/>
        <w:gridCol w:w="836"/>
        <w:gridCol w:w="437"/>
        <w:gridCol w:w="1135"/>
        <w:gridCol w:w="425"/>
        <w:gridCol w:w="1702"/>
        <w:gridCol w:w="1005"/>
      </w:tblGrid>
      <w:tr>
        <w:tblPrEx>
          <w:tblLayout w:type="fixed"/>
          <w:tblCellMar>
            <w:top w:w="0" w:type="dxa"/>
            <w:left w:w="108" w:type="dxa"/>
            <w:bottom w:w="0" w:type="dxa"/>
            <w:right w:w="108" w:type="dxa"/>
          </w:tblCellMar>
        </w:tblPrEx>
        <w:trPr>
          <w:trHeight w:val="841" w:hRule="atLeast"/>
        </w:trPr>
        <w:tc>
          <w:tcPr>
            <w:tcW w:w="462" w:type="dxa"/>
            <w:tcBorders>
              <w:top w:val="single" w:color="auto" w:sz="4" w:space="0"/>
              <w:left w:val="single" w:color="auto" w:sz="4" w:space="0"/>
              <w:bottom w:val="single" w:color="auto" w:sz="4" w:space="0"/>
              <w:right w:val="single" w:color="auto" w:sz="4" w:space="0"/>
            </w:tcBorders>
            <w:shd w:val="clear" w:color="000000" w:fill="00FF00"/>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705" w:type="dxa"/>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电信</w:t>
            </w:r>
          </w:p>
        </w:tc>
        <w:tc>
          <w:tcPr>
            <w:tcW w:w="424" w:type="dxa"/>
            <w:tcBorders>
              <w:top w:val="single" w:color="auto" w:sz="4" w:space="0"/>
              <w:left w:val="single" w:color="auto" w:sz="4" w:space="0"/>
              <w:bottom w:val="single" w:color="auto" w:sz="4" w:space="0"/>
              <w:right w:val="single" w:color="auto" w:sz="4" w:space="0"/>
            </w:tcBorders>
            <w:shd w:val="clear" w:color="000000" w:fill="FF6600"/>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851" w:type="dxa"/>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铁通/移动</w:t>
            </w:r>
          </w:p>
        </w:tc>
        <w:tc>
          <w:tcPr>
            <w:tcW w:w="425"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w:t>
            </w:r>
          </w:p>
        </w:tc>
        <w:tc>
          <w:tcPr>
            <w:tcW w:w="836" w:type="dxa"/>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联通</w:t>
            </w:r>
          </w:p>
        </w:tc>
        <w:tc>
          <w:tcPr>
            <w:tcW w:w="437" w:type="dxa"/>
            <w:tcBorders>
              <w:top w:val="single" w:color="auto" w:sz="4" w:space="0"/>
              <w:left w:val="single" w:color="auto" w:sz="4" w:space="0"/>
              <w:bottom w:val="single" w:color="auto" w:sz="4" w:space="0"/>
              <w:right w:val="single" w:color="auto" w:sz="4" w:space="0"/>
            </w:tcBorders>
            <w:shd w:val="clear" w:color="000000" w:fill="00B0F0"/>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　</w:t>
            </w:r>
          </w:p>
        </w:tc>
        <w:tc>
          <w:tcPr>
            <w:tcW w:w="1135" w:type="dxa"/>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新运营企业预留</w:t>
            </w:r>
          </w:p>
        </w:tc>
        <w:tc>
          <w:tcPr>
            <w:tcW w:w="425" w:type="dxa"/>
            <w:tcBorders>
              <w:top w:val="nil"/>
              <w:left w:val="nil"/>
              <w:bottom w:val="nil"/>
              <w:right w:val="nil"/>
            </w:tcBorders>
            <w:shd w:val="clear" w:color="auto" w:fill="D8D8D8" w:themeFill="background1" w:themeFillShade="D9"/>
            <w:vAlign w:val="bottom"/>
          </w:tcPr>
          <w:p>
            <w:pPr>
              <w:widowControl/>
              <w:jc w:val="left"/>
              <w:rPr>
                <w:rFonts w:ascii="宋体" w:hAnsi="宋体" w:eastAsia="宋体" w:cs="宋体"/>
                <w:color w:val="000000"/>
                <w:kern w:val="0"/>
                <w:sz w:val="22"/>
              </w:rPr>
            </w:pPr>
          </w:p>
        </w:tc>
        <w:tc>
          <w:tcPr>
            <w:tcW w:w="1702" w:type="dxa"/>
            <w:tcBorders>
              <w:top w:val="nil"/>
              <w:left w:val="nil"/>
              <w:bottom w:val="nil"/>
              <w:right w:val="nil"/>
            </w:tcBorders>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已</w:t>
            </w:r>
            <w:r>
              <w:rPr>
                <w:rFonts w:ascii="宋体" w:hAnsi="宋体" w:eastAsia="宋体" w:cs="宋体"/>
                <w:color w:val="000000"/>
                <w:kern w:val="0"/>
                <w:sz w:val="22"/>
              </w:rPr>
              <w:t>启用的为</w:t>
            </w:r>
            <w:r>
              <w:rPr>
                <w:rFonts w:hint="eastAsia" w:ascii="宋体" w:hAnsi="宋体" w:eastAsia="宋体" w:cs="宋体"/>
                <w:color w:val="000000"/>
                <w:kern w:val="0"/>
                <w:sz w:val="22"/>
              </w:rPr>
              <w:t>智能网</w:t>
            </w:r>
            <w:r>
              <w:rPr>
                <w:rFonts w:ascii="宋体" w:hAnsi="宋体" w:eastAsia="宋体" w:cs="宋体"/>
                <w:color w:val="000000"/>
                <w:kern w:val="0"/>
                <w:sz w:val="22"/>
              </w:rPr>
              <w:t>业务</w:t>
            </w:r>
            <w:r>
              <w:rPr>
                <w:rFonts w:hint="eastAsia" w:ascii="宋体" w:hAnsi="宋体" w:eastAsia="宋体" w:cs="宋体"/>
                <w:color w:val="000000"/>
                <w:kern w:val="0"/>
                <w:sz w:val="22"/>
              </w:rPr>
              <w:t>，其余</w:t>
            </w:r>
            <w:r>
              <w:rPr>
                <w:rFonts w:ascii="宋体" w:hAnsi="宋体" w:eastAsia="宋体" w:cs="宋体"/>
                <w:color w:val="000000"/>
                <w:kern w:val="0"/>
                <w:sz w:val="22"/>
              </w:rPr>
              <w:t>备用</w:t>
            </w:r>
          </w:p>
        </w:tc>
        <w:tc>
          <w:tcPr>
            <w:tcW w:w="1005" w:type="dxa"/>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22"/>
              </w:rPr>
            </w:pPr>
            <w:r>
              <w:rPr>
                <w:rFonts w:hint="eastAsia" w:ascii="宋体" w:hAnsi="宋体" w:eastAsia="宋体" w:cs="宋体"/>
                <w:color w:val="000000"/>
                <w:kern w:val="0"/>
                <w:sz w:val="22"/>
              </w:rPr>
              <w:t>无颜色为备用</w:t>
            </w:r>
          </w:p>
        </w:tc>
      </w:tr>
    </w:tbl>
    <w:p>
      <w:pPr>
        <w:ind w:firstLine="560" w:firstLineChars="200"/>
        <w:rPr>
          <w:rFonts w:ascii="宋体" w:hAnsi="宋体" w:eastAsia="宋体" w:cs="Times New Roman"/>
          <w:sz w:val="28"/>
          <w:szCs w:val="28"/>
          <w:lang w:val="zh-CN"/>
        </w:rPr>
      </w:pPr>
    </w:p>
    <w:p>
      <w:pPr>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（1）海南电信已占用局号7</w:t>
      </w:r>
      <w:r>
        <w:rPr>
          <w:rFonts w:ascii="宋体" w:hAnsi="宋体" w:eastAsia="宋体" w:cs="Times New Roman"/>
          <w:sz w:val="28"/>
          <w:szCs w:val="28"/>
          <w:lang w:val="zh-CN"/>
        </w:rPr>
        <w:t>8</w:t>
      </w:r>
      <w:r>
        <w:rPr>
          <w:rFonts w:hint="eastAsia" w:ascii="宋体" w:hAnsi="宋体" w:eastAsia="宋体" w:cs="Times New Roman"/>
          <w:sz w:val="28"/>
          <w:szCs w:val="28"/>
          <w:lang w:val="zh-CN"/>
        </w:rPr>
        <w:t>3个，分布在23XX、25XX-28XX、61XX-63XX、65XX-69XX、83XX、85XX、86XX、88XX中，另有203</w:t>
      </w:r>
      <w:r>
        <w:rPr>
          <w:rFonts w:ascii="宋体" w:hAnsi="宋体" w:eastAsia="宋体" w:cs="Times New Roman"/>
          <w:sz w:val="28"/>
          <w:szCs w:val="28"/>
          <w:lang w:val="zh-CN"/>
        </w:rPr>
        <w:t>、</w:t>
      </w:r>
      <w:r>
        <w:rPr>
          <w:rFonts w:hint="eastAsia" w:ascii="宋体" w:hAnsi="宋体" w:eastAsia="宋体" w:cs="Times New Roman"/>
          <w:sz w:val="28"/>
          <w:szCs w:val="28"/>
          <w:lang w:val="zh-CN"/>
        </w:rPr>
        <w:t>601</w:t>
      </w:r>
      <w:r>
        <w:rPr>
          <w:rFonts w:ascii="宋体" w:hAnsi="宋体" w:eastAsia="宋体" w:cs="Times New Roman"/>
          <w:sz w:val="28"/>
          <w:szCs w:val="28"/>
          <w:lang w:val="zh-CN"/>
        </w:rPr>
        <w:t>、</w:t>
      </w:r>
      <w:r>
        <w:rPr>
          <w:rFonts w:hint="eastAsia" w:ascii="宋体" w:hAnsi="宋体" w:eastAsia="宋体" w:cs="Times New Roman"/>
          <w:sz w:val="28"/>
          <w:szCs w:val="28"/>
          <w:lang w:val="zh-CN"/>
        </w:rPr>
        <w:t>608和801</w:t>
      </w:r>
      <w:r>
        <w:rPr>
          <w:rFonts w:ascii="宋体" w:hAnsi="宋体" w:eastAsia="宋体" w:cs="Times New Roman"/>
          <w:sz w:val="28"/>
          <w:szCs w:val="28"/>
          <w:lang w:val="zh-CN"/>
        </w:rPr>
        <w:t>用于智能</w:t>
      </w:r>
      <w:r>
        <w:rPr>
          <w:rFonts w:hint="eastAsia" w:ascii="宋体" w:hAnsi="宋体" w:eastAsia="宋体" w:cs="Times New Roman"/>
          <w:sz w:val="28"/>
          <w:szCs w:val="28"/>
          <w:lang w:val="zh-CN"/>
        </w:rPr>
        <w:t>网</w:t>
      </w:r>
      <w:r>
        <w:rPr>
          <w:rFonts w:ascii="宋体" w:hAnsi="宋体" w:eastAsia="宋体" w:cs="Times New Roman"/>
          <w:sz w:val="28"/>
          <w:szCs w:val="28"/>
          <w:lang w:val="zh-CN"/>
        </w:rPr>
        <w:t>类业务</w:t>
      </w:r>
      <w:r>
        <w:rPr>
          <w:rFonts w:hint="eastAsia" w:ascii="宋体" w:hAnsi="宋体" w:eastAsia="宋体" w:cs="Times New Roman"/>
          <w:sz w:val="28"/>
          <w:szCs w:val="28"/>
          <w:lang w:val="zh-CN"/>
        </w:rPr>
        <w:t>接入码</w:t>
      </w:r>
      <w:r>
        <w:rPr>
          <w:rFonts w:ascii="宋体" w:hAnsi="宋体" w:eastAsia="宋体" w:cs="Times New Roman"/>
          <w:sz w:val="28"/>
          <w:szCs w:val="28"/>
          <w:lang w:val="zh-CN"/>
        </w:rPr>
        <w:t>。</w:t>
      </w:r>
      <w:r>
        <w:rPr>
          <w:rFonts w:hint="eastAsia" w:ascii="宋体" w:hAnsi="宋体" w:eastAsia="宋体" w:cs="Times New Roman"/>
          <w:sz w:val="28"/>
          <w:szCs w:val="28"/>
          <w:lang w:val="zh-CN"/>
        </w:rPr>
        <w:t>建议将已启用PQ号段剩余局号（20、60、80除外）共计947个全部规划给海南电信，必要时再启用89XX；</w:t>
      </w:r>
    </w:p>
    <w:p>
      <w:pPr>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w:t>
      </w:r>
      <w:r>
        <w:rPr>
          <w:rFonts w:ascii="宋体" w:hAnsi="宋体" w:eastAsia="宋体" w:cs="Times New Roman"/>
          <w:sz w:val="28"/>
          <w:szCs w:val="28"/>
          <w:lang w:val="zh-CN"/>
        </w:rPr>
        <w:t>2）</w:t>
      </w:r>
      <w:r>
        <w:rPr>
          <w:rFonts w:hint="eastAsia" w:ascii="宋体" w:hAnsi="宋体" w:eastAsia="宋体" w:cs="Times New Roman"/>
          <w:sz w:val="28"/>
          <w:szCs w:val="28"/>
          <w:lang w:val="zh-CN"/>
        </w:rPr>
        <w:t>海南移动和海南联通共用P=3号段，移动已占用局号128个，分布在</w:t>
      </w:r>
      <w:r>
        <w:rPr>
          <w:rFonts w:ascii="宋体" w:hAnsi="宋体" w:eastAsia="宋体" w:cs="Times New Roman"/>
          <w:sz w:val="28"/>
          <w:szCs w:val="28"/>
          <w:lang w:val="zh-CN"/>
        </w:rPr>
        <w:t>31XX</w:t>
      </w:r>
      <w:r>
        <w:rPr>
          <w:rFonts w:hint="eastAsia" w:ascii="宋体" w:hAnsi="宋体" w:eastAsia="宋体" w:cs="Times New Roman"/>
          <w:sz w:val="28"/>
          <w:szCs w:val="28"/>
          <w:lang w:val="zh-CN"/>
        </w:rPr>
        <w:t>和32XX中，建议将</w:t>
      </w:r>
      <w:r>
        <w:rPr>
          <w:rFonts w:ascii="宋体" w:hAnsi="宋体" w:eastAsia="宋体" w:cs="Times New Roman"/>
          <w:sz w:val="28"/>
          <w:szCs w:val="28"/>
          <w:lang w:val="zh-CN"/>
        </w:rPr>
        <w:t>31XX</w:t>
      </w:r>
      <w:r>
        <w:rPr>
          <w:rFonts w:hint="eastAsia" w:ascii="宋体" w:hAnsi="宋体" w:eastAsia="宋体" w:cs="Times New Roman"/>
          <w:sz w:val="28"/>
          <w:szCs w:val="28"/>
          <w:lang w:val="zh-CN"/>
        </w:rPr>
        <w:t>和32XX剩余72个局号规划给海南移动，必要时启用</w:t>
      </w:r>
      <w:r>
        <w:rPr>
          <w:rFonts w:ascii="宋体" w:hAnsi="宋体" w:eastAsia="宋体" w:cs="Times New Roman"/>
          <w:sz w:val="28"/>
          <w:szCs w:val="28"/>
          <w:lang w:val="zh-CN"/>
        </w:rPr>
        <w:t>33XX</w:t>
      </w:r>
      <w:r>
        <w:rPr>
          <w:rFonts w:hint="eastAsia" w:ascii="宋体" w:hAnsi="宋体" w:eastAsia="宋体" w:cs="Times New Roman"/>
          <w:sz w:val="28"/>
          <w:szCs w:val="28"/>
          <w:lang w:val="zh-CN"/>
        </w:rPr>
        <w:t>（其中3388/3377预留给</w:t>
      </w:r>
      <w:r>
        <w:rPr>
          <w:rFonts w:ascii="宋体" w:hAnsi="宋体" w:eastAsia="宋体" w:cs="Times New Roman"/>
          <w:sz w:val="28"/>
          <w:szCs w:val="28"/>
          <w:lang w:val="zh-CN"/>
        </w:rPr>
        <w:t>专用局</w:t>
      </w:r>
      <w:r>
        <w:rPr>
          <w:rFonts w:hint="eastAsia" w:ascii="宋体" w:hAnsi="宋体" w:eastAsia="宋体" w:cs="Times New Roman"/>
          <w:sz w:val="28"/>
          <w:szCs w:val="28"/>
          <w:lang w:val="zh-CN"/>
        </w:rPr>
        <w:t>）。联通已占用局号91个，建议将</w:t>
      </w:r>
      <w:r>
        <w:rPr>
          <w:rFonts w:ascii="宋体" w:hAnsi="宋体" w:eastAsia="宋体" w:cs="Times New Roman"/>
          <w:sz w:val="28"/>
          <w:szCs w:val="28"/>
          <w:lang w:val="zh-CN"/>
        </w:rPr>
        <w:t>3</w:t>
      </w:r>
      <w:r>
        <w:rPr>
          <w:rFonts w:hint="eastAsia" w:ascii="宋体" w:hAnsi="宋体" w:eastAsia="宋体" w:cs="Times New Roman"/>
          <w:sz w:val="28"/>
          <w:szCs w:val="28"/>
          <w:lang w:val="zh-CN"/>
        </w:rPr>
        <w:t>6</w:t>
      </w:r>
      <w:r>
        <w:rPr>
          <w:rFonts w:ascii="宋体" w:hAnsi="宋体" w:eastAsia="宋体" w:cs="Times New Roman"/>
          <w:sz w:val="28"/>
          <w:szCs w:val="28"/>
          <w:lang w:val="zh-CN"/>
        </w:rPr>
        <w:t>XX</w:t>
      </w:r>
      <w:r>
        <w:rPr>
          <w:rFonts w:hint="eastAsia" w:ascii="宋体" w:hAnsi="宋体" w:eastAsia="宋体" w:cs="Times New Roman"/>
          <w:sz w:val="28"/>
          <w:szCs w:val="28"/>
          <w:lang w:val="zh-CN"/>
        </w:rPr>
        <w:t>、37XX和38XX剩余209个局号规划给海南联通，必要时启用39XX；</w:t>
      </w:r>
    </w:p>
    <w:p>
      <w:pPr>
        <w:ind w:firstLine="560" w:firstLineChars="200"/>
        <w:rPr>
          <w:rFonts w:ascii="宋体" w:hAnsi="Calibri" w:eastAsia="宋体" w:cs="Times New Roman"/>
          <w:sz w:val="28"/>
          <w:szCs w:val="28"/>
          <w:lang w:val="zh-CN"/>
        </w:rPr>
      </w:pPr>
      <w:r>
        <w:rPr>
          <w:rFonts w:hint="eastAsia" w:ascii="宋体" w:hAnsi="Calibri" w:eastAsia="宋体" w:cs="Times New Roman"/>
          <w:sz w:val="28"/>
          <w:szCs w:val="28"/>
          <w:lang w:val="zh-CN"/>
        </w:rPr>
        <w:t>（3）为新的固网运营商预留81X</w:t>
      </w:r>
      <w:r>
        <w:rPr>
          <w:rFonts w:ascii="宋体" w:hAnsi="Calibri" w:eastAsia="宋体" w:cs="Times New Roman"/>
          <w:sz w:val="28"/>
          <w:szCs w:val="28"/>
          <w:lang w:val="zh-CN"/>
        </w:rPr>
        <w:t>X</w:t>
      </w:r>
      <w:r>
        <w:rPr>
          <w:rFonts w:hint="eastAsia" w:ascii="宋体" w:hAnsi="Calibri" w:eastAsia="宋体" w:cs="Times New Roman"/>
          <w:sz w:val="28"/>
          <w:szCs w:val="28"/>
          <w:lang w:val="zh-CN"/>
        </w:rPr>
        <w:t>和82</w:t>
      </w:r>
      <w:r>
        <w:rPr>
          <w:rFonts w:ascii="宋体" w:hAnsi="Calibri" w:eastAsia="宋体" w:cs="Times New Roman"/>
          <w:sz w:val="28"/>
          <w:szCs w:val="28"/>
          <w:lang w:val="zh-CN"/>
        </w:rPr>
        <w:t>XX</w:t>
      </w:r>
      <w:r>
        <w:rPr>
          <w:rFonts w:hint="eastAsia" w:ascii="宋体" w:hAnsi="Calibri" w:eastAsia="宋体" w:cs="Times New Roman"/>
          <w:sz w:val="28"/>
          <w:szCs w:val="28"/>
          <w:lang w:val="zh-CN"/>
        </w:rPr>
        <w:t>共计200个</w:t>
      </w:r>
      <w:r>
        <w:rPr>
          <w:rFonts w:ascii="宋体" w:hAnsi="Calibri" w:eastAsia="宋体" w:cs="Times New Roman"/>
          <w:sz w:val="28"/>
          <w:szCs w:val="28"/>
          <w:lang w:val="zh-CN"/>
        </w:rPr>
        <w:t>局号段。</w:t>
      </w:r>
    </w:p>
    <w:p>
      <w:pPr>
        <w:ind w:firstLine="560" w:firstLineChars="200"/>
        <w:rPr>
          <w:rFonts w:ascii="宋体" w:hAnsi="宋体" w:eastAsia="宋体" w:cs="Times New Roman"/>
          <w:sz w:val="28"/>
          <w:szCs w:val="28"/>
          <w:lang w:val="zh-CN"/>
        </w:rPr>
      </w:pPr>
      <w:r>
        <w:rPr>
          <w:rFonts w:hint="eastAsia" w:ascii="宋体" w:hAnsi="宋体" w:eastAsia="宋体" w:cs="Times New Roman"/>
          <w:sz w:val="28"/>
          <w:szCs w:val="28"/>
          <w:lang w:val="zh-CN"/>
        </w:rPr>
        <w:t>其他剩余局号用作备用，根据未来业务发展或新固网运营商的发展情况，再统一规划启用。</w:t>
      </w:r>
    </w:p>
    <w:p>
      <w:pPr>
        <w:pStyle w:val="2"/>
        <w:numPr>
          <w:ilvl w:val="0"/>
          <w:numId w:val="1"/>
        </w:numPr>
        <w:spacing w:before="120" w:after="120" w:line="240" w:lineRule="auto"/>
        <w:jc w:val="left"/>
        <w:rPr>
          <w:rFonts w:ascii="黑体" w:hAnsi="黑体" w:eastAsia="黑体"/>
          <w:sz w:val="32"/>
        </w:rPr>
      </w:pPr>
      <w:bookmarkStart w:id="25" w:name="_Toc505235624"/>
      <w:bookmarkEnd w:id="25"/>
      <w:bookmarkStart w:id="26" w:name="_Toc505235625"/>
      <w:bookmarkEnd w:id="26"/>
      <w:bookmarkStart w:id="27" w:name="_Toc517803120"/>
      <w:r>
        <w:rPr>
          <w:rFonts w:hint="eastAsia" w:ascii="黑体" w:hAnsi="黑体" w:eastAsia="黑体"/>
          <w:sz w:val="32"/>
        </w:rPr>
        <w:t>海南</w:t>
      </w:r>
      <w:r>
        <w:rPr>
          <w:rFonts w:ascii="黑体" w:hAnsi="黑体" w:eastAsia="黑体"/>
          <w:sz w:val="32"/>
        </w:rPr>
        <w:t>省“96”</w:t>
      </w:r>
      <w:r>
        <w:rPr>
          <w:rFonts w:hint="eastAsia" w:ascii="黑体" w:hAnsi="黑体" w:eastAsia="黑体"/>
          <w:sz w:val="32"/>
        </w:rPr>
        <w:t>字头</w:t>
      </w:r>
      <w:r>
        <w:rPr>
          <w:rFonts w:ascii="黑体" w:hAnsi="黑体" w:eastAsia="黑体"/>
          <w:sz w:val="32"/>
        </w:rPr>
        <w:t>短号码规划</w:t>
      </w:r>
      <w:bookmarkEnd w:id="27"/>
      <w:r>
        <w:rPr>
          <w:rFonts w:hint="eastAsia" w:ascii="黑体" w:hAnsi="黑体" w:eastAsia="黑体"/>
          <w:sz w:val="32"/>
        </w:rPr>
        <w:t xml:space="preserve"> </w:t>
      </w:r>
    </w:p>
    <w:p>
      <w:pPr>
        <w:spacing w:before="156" w:beforeLines="50" w:after="156" w:afterLines="50" w:line="360" w:lineRule="auto"/>
        <w:outlineLvl w:val="1"/>
        <w:rPr>
          <w:rFonts w:ascii="宋体" w:hAnsi="宋体" w:eastAsia="宋体"/>
          <w:b/>
          <w:sz w:val="28"/>
          <w:szCs w:val="24"/>
        </w:rPr>
      </w:pPr>
      <w:bookmarkStart w:id="28" w:name="_Toc517803121"/>
      <w:r>
        <w:rPr>
          <w:rFonts w:ascii="宋体" w:hAnsi="宋体" w:eastAsia="宋体"/>
          <w:b/>
          <w:sz w:val="28"/>
          <w:szCs w:val="24"/>
        </w:rPr>
        <w:t>1</w:t>
      </w:r>
      <w:r>
        <w:rPr>
          <w:rFonts w:hint="eastAsia" w:ascii="宋体" w:hAnsi="宋体" w:eastAsia="宋体"/>
          <w:b/>
          <w:sz w:val="28"/>
          <w:szCs w:val="24"/>
        </w:rPr>
        <w:t>、分配</w:t>
      </w:r>
      <w:r>
        <w:rPr>
          <w:rFonts w:ascii="宋体" w:hAnsi="宋体" w:eastAsia="宋体"/>
          <w:b/>
          <w:sz w:val="28"/>
          <w:szCs w:val="24"/>
        </w:rPr>
        <w:t>现状</w:t>
      </w:r>
      <w:bookmarkEnd w:id="28"/>
    </w:p>
    <w:p>
      <w:pPr>
        <w:ind w:firstLine="560" w:firstLineChars="200"/>
        <w:rPr>
          <w:rFonts w:asciiTheme="minorEastAsia" w:hAnsiTheme="minorEastAsia"/>
          <w:sz w:val="28"/>
          <w:szCs w:val="28"/>
          <w:lang w:val="zh-CN"/>
        </w:rPr>
      </w:pPr>
      <w:r>
        <w:rPr>
          <w:rFonts w:hint="eastAsia" w:asciiTheme="minorEastAsia" w:hAnsiTheme="minorEastAsia"/>
          <w:sz w:val="28"/>
          <w:szCs w:val="28"/>
          <w:lang w:val="zh-CN"/>
        </w:rPr>
        <w:t>96号码用于省内电信业务接入码和客户服务接入码。截至201</w:t>
      </w:r>
      <w:r>
        <w:rPr>
          <w:rFonts w:asciiTheme="minorEastAsia" w:hAnsiTheme="minorEastAsia"/>
          <w:sz w:val="28"/>
          <w:szCs w:val="28"/>
          <w:lang w:val="zh-CN"/>
        </w:rPr>
        <w:t>8</w:t>
      </w:r>
      <w:r>
        <w:rPr>
          <w:rFonts w:hint="eastAsia" w:asciiTheme="minorEastAsia" w:hAnsiTheme="minorEastAsia"/>
          <w:sz w:val="28"/>
          <w:szCs w:val="28"/>
          <w:lang w:val="zh-CN"/>
        </w:rPr>
        <w:t>年</w:t>
      </w:r>
      <w:r>
        <w:rPr>
          <w:rFonts w:asciiTheme="minorEastAsia" w:hAnsiTheme="minorEastAsia"/>
          <w:sz w:val="28"/>
          <w:szCs w:val="28"/>
          <w:lang w:val="zh-CN"/>
        </w:rPr>
        <w:t>6</w:t>
      </w:r>
      <w:r>
        <w:rPr>
          <w:rFonts w:hint="eastAsia" w:asciiTheme="minorEastAsia" w:hAnsiTheme="minorEastAsia"/>
          <w:sz w:val="28"/>
          <w:szCs w:val="28"/>
          <w:lang w:val="zh-CN"/>
        </w:rPr>
        <w:t>月底，已经分配使用了</w:t>
      </w:r>
      <w:r>
        <w:rPr>
          <w:rFonts w:asciiTheme="minorEastAsia" w:hAnsiTheme="minorEastAsia"/>
          <w:sz w:val="28"/>
          <w:szCs w:val="28"/>
          <w:lang w:val="zh-CN"/>
        </w:rPr>
        <w:t>62</w:t>
      </w:r>
      <w:r>
        <w:rPr>
          <w:rFonts w:hint="eastAsia" w:asciiTheme="minorEastAsia" w:hAnsiTheme="minorEastAsia"/>
          <w:sz w:val="28"/>
          <w:szCs w:val="28"/>
          <w:lang w:val="zh-CN"/>
        </w:rPr>
        <w:t>个号码，分布</w:t>
      </w:r>
      <w:r>
        <w:rPr>
          <w:rFonts w:asciiTheme="minorEastAsia" w:hAnsiTheme="minorEastAsia"/>
          <w:sz w:val="28"/>
          <w:szCs w:val="28"/>
          <w:lang w:val="zh-CN"/>
        </w:rPr>
        <w:t>在</w:t>
      </w:r>
      <w:r>
        <w:rPr>
          <w:rFonts w:hint="eastAsia" w:asciiTheme="minorEastAsia" w:hAnsiTheme="minorEastAsia"/>
          <w:sz w:val="28"/>
          <w:szCs w:val="28"/>
          <w:lang w:val="zh-CN"/>
        </w:rPr>
        <w:t>除962、964以外的</w:t>
      </w:r>
      <w:r>
        <w:rPr>
          <w:rFonts w:asciiTheme="minorEastAsia" w:hAnsiTheme="minorEastAsia"/>
          <w:sz w:val="28"/>
          <w:szCs w:val="28"/>
          <w:lang w:val="zh-CN"/>
        </w:rPr>
        <w:t>号段</w:t>
      </w:r>
      <w:r>
        <w:rPr>
          <w:rFonts w:hint="eastAsia" w:asciiTheme="minorEastAsia" w:hAnsiTheme="minorEastAsia"/>
          <w:sz w:val="28"/>
          <w:szCs w:val="28"/>
          <w:lang w:val="zh-CN"/>
        </w:rPr>
        <w:t>。其中分配</w:t>
      </w:r>
      <w:r>
        <w:rPr>
          <w:rFonts w:asciiTheme="minorEastAsia" w:hAnsiTheme="minorEastAsia"/>
          <w:sz w:val="28"/>
          <w:szCs w:val="28"/>
          <w:lang w:val="zh-CN"/>
        </w:rPr>
        <w:t>给</w:t>
      </w:r>
      <w:r>
        <w:rPr>
          <w:rFonts w:hint="eastAsia" w:asciiTheme="minorEastAsia" w:hAnsiTheme="minorEastAsia"/>
          <w:sz w:val="28"/>
          <w:szCs w:val="28"/>
          <w:lang w:val="zh-CN"/>
        </w:rPr>
        <w:t>电信</w:t>
      </w:r>
      <w:r>
        <w:rPr>
          <w:rFonts w:asciiTheme="minorEastAsia" w:hAnsiTheme="minorEastAsia"/>
          <w:sz w:val="28"/>
          <w:szCs w:val="28"/>
          <w:lang w:val="zh-CN"/>
        </w:rPr>
        <w:t>业务经营者</w:t>
      </w:r>
      <w:r>
        <w:rPr>
          <w:rFonts w:hint="eastAsia" w:asciiTheme="minorEastAsia" w:hAnsiTheme="minorEastAsia"/>
          <w:sz w:val="28"/>
          <w:szCs w:val="28"/>
          <w:lang w:val="zh-CN"/>
        </w:rPr>
        <w:t>的</w:t>
      </w:r>
      <w:r>
        <w:rPr>
          <w:rFonts w:asciiTheme="minorEastAsia" w:hAnsiTheme="minorEastAsia"/>
          <w:sz w:val="28"/>
          <w:szCs w:val="28"/>
          <w:lang w:val="zh-CN"/>
        </w:rPr>
        <w:t>31个号码</w:t>
      </w:r>
      <w:r>
        <w:rPr>
          <w:rFonts w:hint="eastAsia" w:asciiTheme="minorEastAsia" w:hAnsiTheme="minorEastAsia"/>
          <w:sz w:val="28"/>
          <w:szCs w:val="28"/>
          <w:lang w:val="zh-CN"/>
        </w:rPr>
        <w:t>（占</w:t>
      </w:r>
      <w:r>
        <w:rPr>
          <w:rFonts w:asciiTheme="minorEastAsia" w:hAnsiTheme="minorEastAsia"/>
          <w:sz w:val="28"/>
          <w:szCs w:val="28"/>
          <w:lang w:val="zh-CN"/>
        </w:rPr>
        <w:t>50%</w:t>
      </w:r>
      <w:r>
        <w:rPr>
          <w:rFonts w:hint="eastAsia" w:asciiTheme="minorEastAsia" w:hAnsiTheme="minorEastAsia"/>
          <w:sz w:val="28"/>
          <w:szCs w:val="28"/>
          <w:lang w:val="zh-CN"/>
        </w:rPr>
        <w:t>），</w:t>
      </w:r>
      <w:r>
        <w:rPr>
          <w:rFonts w:asciiTheme="minorEastAsia" w:hAnsiTheme="minorEastAsia"/>
          <w:sz w:val="28"/>
          <w:szCs w:val="28"/>
          <w:lang w:val="zh-CN"/>
        </w:rPr>
        <w:t>分配给</w:t>
      </w:r>
      <w:r>
        <w:rPr>
          <w:rFonts w:hint="eastAsia" w:asciiTheme="minorEastAsia" w:hAnsiTheme="minorEastAsia"/>
          <w:sz w:val="28"/>
          <w:szCs w:val="28"/>
          <w:lang w:val="zh-CN"/>
        </w:rPr>
        <w:t>非电信</w:t>
      </w:r>
      <w:r>
        <w:rPr>
          <w:rFonts w:asciiTheme="minorEastAsia" w:hAnsiTheme="minorEastAsia"/>
          <w:sz w:val="28"/>
          <w:szCs w:val="28"/>
          <w:lang w:val="zh-CN"/>
        </w:rPr>
        <w:t>业务经营者</w:t>
      </w:r>
      <w:r>
        <w:rPr>
          <w:rFonts w:hint="eastAsia" w:asciiTheme="minorEastAsia" w:hAnsiTheme="minorEastAsia"/>
          <w:sz w:val="28"/>
          <w:szCs w:val="28"/>
          <w:lang w:val="zh-CN"/>
        </w:rPr>
        <w:t>的</w:t>
      </w:r>
      <w:r>
        <w:rPr>
          <w:rFonts w:asciiTheme="minorEastAsia" w:hAnsiTheme="minorEastAsia"/>
          <w:sz w:val="28"/>
          <w:szCs w:val="28"/>
          <w:lang w:val="zh-CN"/>
        </w:rPr>
        <w:t>31个号码</w:t>
      </w:r>
      <w:r>
        <w:rPr>
          <w:rFonts w:hint="eastAsia" w:asciiTheme="minorEastAsia" w:hAnsiTheme="minorEastAsia"/>
          <w:sz w:val="28"/>
          <w:szCs w:val="28"/>
          <w:lang w:val="zh-CN"/>
        </w:rPr>
        <w:t>（占5</w:t>
      </w:r>
      <w:r>
        <w:rPr>
          <w:rFonts w:asciiTheme="minorEastAsia" w:hAnsiTheme="minorEastAsia"/>
          <w:sz w:val="28"/>
          <w:szCs w:val="28"/>
          <w:lang w:val="zh-CN"/>
        </w:rPr>
        <w:t>0%</w:t>
      </w:r>
      <w:r>
        <w:rPr>
          <w:rFonts w:hint="eastAsia" w:asciiTheme="minorEastAsia" w:hAnsiTheme="minorEastAsia"/>
          <w:sz w:val="28"/>
          <w:szCs w:val="28"/>
          <w:lang w:val="zh-CN"/>
        </w:rPr>
        <w:t>）。</w:t>
      </w:r>
    </w:p>
    <w:p>
      <w:pPr>
        <w:ind w:firstLine="560" w:firstLineChars="200"/>
        <w:rPr>
          <w:rFonts w:asciiTheme="minorEastAsia" w:hAnsiTheme="minorEastAsia"/>
          <w:sz w:val="28"/>
          <w:szCs w:val="28"/>
          <w:lang w:val="zh-CN"/>
        </w:rPr>
      </w:pPr>
      <w:r>
        <w:rPr>
          <w:rFonts w:hint="eastAsia" w:asciiTheme="minorEastAsia" w:hAnsiTheme="minorEastAsia"/>
          <w:sz w:val="28"/>
          <w:szCs w:val="28"/>
          <w:lang w:val="zh-CN"/>
        </w:rPr>
        <w:t>各号段已经分配的号码数量如</w:t>
      </w:r>
      <w:r>
        <w:fldChar w:fldCharType="begin"/>
      </w:r>
      <w:r>
        <w:instrText xml:space="preserve"> HYPERLINK "file:///C:\\Users\\LENOVO\\Desktop\\2015\\业务资源\\云南码号规划\\云南省码号资源规划（分工）--mengran.docx" \l "表12" </w:instrText>
      </w:r>
      <w:r>
        <w:fldChar w:fldCharType="separate"/>
      </w:r>
      <w:r>
        <w:rPr>
          <w:rStyle w:val="29"/>
          <w:rFonts w:asciiTheme="minorEastAsia" w:hAnsiTheme="minorEastAsia" w:eastAsiaTheme="minorEastAsia"/>
          <w:szCs w:val="28"/>
        </w:rPr>
        <w:t>表3</w:t>
      </w:r>
      <w:r>
        <w:rPr>
          <w:rStyle w:val="29"/>
          <w:rFonts w:asciiTheme="minorEastAsia" w:hAnsiTheme="minorEastAsia" w:eastAsiaTheme="minorEastAsia"/>
          <w:szCs w:val="28"/>
        </w:rPr>
        <w:fldChar w:fldCharType="end"/>
      </w:r>
      <w:r>
        <w:rPr>
          <w:rFonts w:hint="eastAsia" w:asciiTheme="minorEastAsia" w:hAnsiTheme="minorEastAsia"/>
          <w:sz w:val="28"/>
          <w:szCs w:val="28"/>
          <w:lang w:val="zh-CN"/>
        </w:rPr>
        <w:t>所示，具体分配情况见附件三。</w:t>
      </w:r>
    </w:p>
    <w:p>
      <w:pPr>
        <w:widowControl/>
        <w:jc w:val="left"/>
        <w:rPr>
          <w:rFonts w:cs="Arial" w:asciiTheme="minorEastAsia" w:hAnsiTheme="minorEastAsia"/>
          <w:sz w:val="28"/>
          <w:szCs w:val="28"/>
          <w:lang w:val="zh-CN"/>
        </w:rPr>
      </w:pPr>
      <w:r>
        <w:rPr>
          <w:rFonts w:asciiTheme="minorEastAsia" w:hAnsiTheme="minorEastAsia"/>
          <w:sz w:val="28"/>
          <w:szCs w:val="28"/>
          <w:lang w:val="zh-CN"/>
        </w:rPr>
        <w:br w:type="page"/>
      </w:r>
    </w:p>
    <w:p>
      <w:pPr>
        <w:pStyle w:val="6"/>
        <w:ind w:left="420"/>
        <w:jc w:val="center"/>
        <w:rPr>
          <w:rFonts w:asciiTheme="minorEastAsia" w:hAnsiTheme="minorEastAsia" w:eastAsiaTheme="minorEastAsia"/>
          <w:sz w:val="28"/>
          <w:szCs w:val="28"/>
          <w:lang w:val="zh-CN"/>
        </w:rPr>
      </w:pPr>
      <w:r>
        <w:rPr>
          <w:rFonts w:hint="eastAsia" w:asciiTheme="minorEastAsia" w:hAnsiTheme="minorEastAsia" w:eastAsiaTheme="minorEastAsia"/>
          <w:sz w:val="28"/>
          <w:szCs w:val="28"/>
          <w:lang w:val="zh-CN"/>
        </w:rPr>
        <w:t>表3 96</w:t>
      </w:r>
      <w:r>
        <w:rPr>
          <w:rFonts w:asciiTheme="minorEastAsia" w:hAnsiTheme="minorEastAsia" w:eastAsiaTheme="minorEastAsia"/>
          <w:sz w:val="28"/>
          <w:szCs w:val="28"/>
          <w:lang w:val="zh-CN"/>
        </w:rPr>
        <w:t>X</w:t>
      </w:r>
      <w:r>
        <w:rPr>
          <w:rFonts w:hint="eastAsia" w:asciiTheme="minorEastAsia" w:hAnsiTheme="minorEastAsia" w:eastAsiaTheme="minorEastAsia"/>
          <w:sz w:val="28"/>
          <w:szCs w:val="28"/>
          <w:lang w:val="zh-CN"/>
        </w:rPr>
        <w:t>号段号码分配情况</w:t>
      </w:r>
    </w:p>
    <w:tbl>
      <w:tblPr>
        <w:tblStyle w:val="18"/>
        <w:tblW w:w="8644" w:type="dxa"/>
        <w:jc w:val="center"/>
        <w:tblInd w:w="0" w:type="dxa"/>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
      <w:tblGrid>
        <w:gridCol w:w="849"/>
        <w:gridCol w:w="1431"/>
        <w:gridCol w:w="1546"/>
        <w:gridCol w:w="4818"/>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2" w:space="0"/>
              <w:bottom w:val="single" w:color="auto" w:sz="6" w:space="0"/>
            </w:tcBorders>
            <w:shd w:val="clear" w:color="auto" w:fill="D8D8D8" w:themeFill="background1" w:themeFillShade="D9"/>
          </w:tcPr>
          <w:p>
            <w:pPr>
              <w:rPr>
                <w:rFonts w:asciiTheme="minorEastAsia" w:hAnsiTheme="minorEastAsia"/>
                <w:b/>
                <w:bCs/>
                <w:kern w:val="0"/>
                <w:szCs w:val="21"/>
              </w:rPr>
            </w:pPr>
            <w:r>
              <w:rPr>
                <w:rFonts w:hint="eastAsia" w:asciiTheme="minorEastAsia" w:hAnsiTheme="minorEastAsia"/>
                <w:b/>
                <w:bCs/>
                <w:kern w:val="0"/>
                <w:szCs w:val="21"/>
              </w:rPr>
              <w:t>号段</w:t>
            </w:r>
          </w:p>
        </w:tc>
        <w:tc>
          <w:tcPr>
            <w:tcW w:w="1431" w:type="dxa"/>
            <w:tcBorders>
              <w:top w:val="single" w:color="auto" w:sz="2" w:space="0"/>
              <w:bottom w:val="single" w:color="auto" w:sz="6" w:space="0"/>
            </w:tcBorders>
            <w:shd w:val="clear" w:color="auto" w:fill="D8D8D8" w:themeFill="background1" w:themeFillShade="D9"/>
          </w:tcPr>
          <w:p>
            <w:pPr>
              <w:ind w:right="-78" w:rightChars="-37"/>
              <w:jc w:val="center"/>
              <w:rPr>
                <w:rFonts w:asciiTheme="minorEastAsia" w:hAnsiTheme="minorEastAsia"/>
                <w:b/>
                <w:bCs/>
                <w:kern w:val="0"/>
                <w:szCs w:val="21"/>
              </w:rPr>
            </w:pPr>
            <w:r>
              <w:rPr>
                <w:rFonts w:hint="eastAsia" w:asciiTheme="minorEastAsia" w:hAnsiTheme="minorEastAsia"/>
                <w:b/>
                <w:bCs/>
                <w:kern w:val="0"/>
                <w:szCs w:val="21"/>
              </w:rPr>
              <w:t>位长</w:t>
            </w:r>
          </w:p>
        </w:tc>
        <w:tc>
          <w:tcPr>
            <w:tcW w:w="1546" w:type="dxa"/>
            <w:tcBorders>
              <w:top w:val="single" w:color="auto" w:sz="2" w:space="0"/>
              <w:bottom w:val="single" w:color="auto" w:sz="6" w:space="0"/>
            </w:tcBorders>
            <w:shd w:val="clear" w:color="auto" w:fill="D8D8D8" w:themeFill="background1" w:themeFillShade="D9"/>
          </w:tcPr>
          <w:p>
            <w:pPr>
              <w:ind w:right="-78" w:rightChars="-37"/>
              <w:jc w:val="center"/>
              <w:rPr>
                <w:rFonts w:asciiTheme="minorEastAsia" w:hAnsiTheme="minorEastAsia"/>
                <w:b/>
                <w:bCs/>
                <w:kern w:val="0"/>
                <w:szCs w:val="21"/>
              </w:rPr>
            </w:pPr>
            <w:r>
              <w:rPr>
                <w:rFonts w:hint="eastAsia" w:asciiTheme="minorEastAsia" w:hAnsiTheme="minorEastAsia"/>
                <w:b/>
                <w:bCs/>
                <w:kern w:val="0"/>
                <w:szCs w:val="21"/>
              </w:rPr>
              <w:t>已分配数量</w:t>
            </w:r>
          </w:p>
        </w:tc>
        <w:tc>
          <w:tcPr>
            <w:tcW w:w="4818" w:type="dxa"/>
            <w:tcBorders>
              <w:top w:val="single" w:color="auto" w:sz="2" w:space="0"/>
              <w:bottom w:val="single" w:color="auto" w:sz="6" w:space="0"/>
            </w:tcBorders>
            <w:shd w:val="clear" w:color="auto" w:fill="D8D8D8" w:themeFill="background1" w:themeFillShade="D9"/>
          </w:tcPr>
          <w:p>
            <w:pPr>
              <w:jc w:val="center"/>
              <w:rPr>
                <w:rFonts w:asciiTheme="minorEastAsia" w:hAnsiTheme="minorEastAsia"/>
                <w:b/>
                <w:bCs/>
                <w:kern w:val="0"/>
                <w:szCs w:val="21"/>
              </w:rPr>
            </w:pPr>
            <w:r>
              <w:rPr>
                <w:rFonts w:hint="eastAsia" w:asciiTheme="minorEastAsia" w:hAnsiTheme="minorEastAsia"/>
                <w:b/>
                <w:bCs/>
                <w:kern w:val="0"/>
                <w:szCs w:val="21"/>
              </w:rPr>
              <w:t>已分配号码用途</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960</w:t>
            </w:r>
          </w:p>
        </w:tc>
        <w:tc>
          <w:tcPr>
            <w:tcW w:w="1431" w:type="dxa"/>
            <w:tcBorders>
              <w:top w:val="single" w:color="auto" w:sz="6" w:space="0"/>
              <w:bottom w:val="single" w:color="auto" w:sz="6" w:space="0"/>
            </w:tcBorders>
            <w:shd w:val="clear" w:color="auto" w:fill="FFFFFF" w:themeFill="background1"/>
          </w:tcPr>
          <w:p>
            <w:pPr>
              <w:jc w:val="center"/>
              <w:rPr>
                <w:rFonts w:asciiTheme="minorEastAsia" w:hAnsiTheme="minorEastAsia"/>
                <w:bCs/>
                <w:kern w:val="0"/>
                <w:szCs w:val="21"/>
              </w:rPr>
            </w:pPr>
            <w:r>
              <w:rPr>
                <w:rFonts w:hint="eastAsia" w:asciiTheme="minorEastAsia" w:hAnsiTheme="minorEastAsia"/>
                <w:bCs/>
                <w:kern w:val="0"/>
                <w:szCs w:val="21"/>
              </w:rPr>
              <w:t>5/6位</w:t>
            </w:r>
            <w:r>
              <w:rPr>
                <w:rFonts w:asciiTheme="minorEastAsia" w:hAnsiTheme="minorEastAsia"/>
                <w:bCs/>
                <w:kern w:val="0"/>
                <w:szCs w:val="21"/>
              </w:rPr>
              <w:t>并存</w:t>
            </w:r>
          </w:p>
        </w:tc>
        <w:tc>
          <w:tcPr>
            <w:tcW w:w="1546" w:type="dxa"/>
            <w:tcBorders>
              <w:top w:val="single" w:color="auto" w:sz="6" w:space="0"/>
              <w:bottom w:val="single" w:color="auto" w:sz="6" w:space="0"/>
            </w:tcBorders>
            <w:shd w:val="clear" w:color="auto" w:fill="FFFFFF" w:themeFill="background1"/>
          </w:tcPr>
          <w:p>
            <w:pPr>
              <w:jc w:val="center"/>
              <w:rPr>
                <w:rFonts w:asciiTheme="minorEastAsia" w:hAnsiTheme="minorEastAsia"/>
                <w:bCs/>
                <w:kern w:val="0"/>
                <w:szCs w:val="21"/>
              </w:rPr>
            </w:pPr>
            <w:r>
              <w:rPr>
                <w:rFonts w:asciiTheme="minorEastAsia" w:hAnsiTheme="minorEastAsia"/>
                <w:bCs/>
                <w:kern w:val="0"/>
                <w:szCs w:val="21"/>
              </w:rPr>
              <w:t>6</w:t>
            </w:r>
          </w:p>
        </w:tc>
        <w:tc>
          <w:tcPr>
            <w:tcW w:w="4818" w:type="dxa"/>
            <w:tcBorders>
              <w:top w:val="single" w:color="auto" w:sz="6" w:space="0"/>
              <w:bottom w:val="single" w:color="auto" w:sz="6" w:space="0"/>
            </w:tcBorders>
            <w:shd w:val="clear" w:color="auto" w:fill="FFFFFF" w:themeFill="background1"/>
          </w:tcPr>
          <w:p>
            <w:pPr>
              <w:jc w:val="left"/>
              <w:rPr>
                <w:rFonts w:asciiTheme="minorEastAsia" w:hAnsiTheme="minorEastAsia"/>
                <w:bCs/>
                <w:kern w:val="0"/>
                <w:szCs w:val="21"/>
              </w:rPr>
            </w:pPr>
            <w:r>
              <w:rPr>
                <w:rFonts w:hint="eastAsia" w:asciiTheme="minorEastAsia" w:hAnsiTheme="minorEastAsia"/>
                <w:bCs/>
                <w:kern w:val="0"/>
                <w:szCs w:val="21"/>
              </w:rPr>
              <w:t>呼叫中心、电话信息</w:t>
            </w:r>
            <w:r>
              <w:rPr>
                <w:rFonts w:asciiTheme="minorEastAsia" w:hAnsiTheme="minorEastAsia"/>
                <w:bCs/>
                <w:kern w:val="0"/>
                <w:szCs w:val="21"/>
              </w:rPr>
              <w:t>服务</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961</w:t>
            </w:r>
          </w:p>
        </w:tc>
        <w:tc>
          <w:tcPr>
            <w:tcW w:w="1431" w:type="dxa"/>
            <w:tcBorders>
              <w:top w:val="single" w:color="auto" w:sz="6" w:space="0"/>
              <w:bottom w:val="single" w:color="auto" w:sz="6" w:space="0"/>
            </w:tcBorders>
          </w:tcPr>
          <w:p>
            <w:pPr>
              <w:jc w:val="center"/>
              <w:rPr>
                <w:rFonts w:asciiTheme="minorEastAsia" w:hAnsiTheme="minorEastAsia"/>
                <w:bCs/>
                <w:kern w:val="0"/>
                <w:szCs w:val="21"/>
              </w:rPr>
            </w:pPr>
            <w:r>
              <w:rPr>
                <w:rFonts w:hint="eastAsia" w:asciiTheme="minorEastAsia" w:hAnsiTheme="minorEastAsia"/>
                <w:bCs/>
                <w:kern w:val="0"/>
                <w:szCs w:val="21"/>
              </w:rPr>
              <w:t>5位</w:t>
            </w:r>
          </w:p>
        </w:tc>
        <w:tc>
          <w:tcPr>
            <w:tcW w:w="1546" w:type="dxa"/>
            <w:tcBorders>
              <w:top w:val="single" w:color="auto" w:sz="6" w:space="0"/>
              <w:bottom w:val="single" w:color="auto" w:sz="6" w:space="0"/>
            </w:tcBorders>
          </w:tcPr>
          <w:p>
            <w:pPr>
              <w:jc w:val="center"/>
              <w:rPr>
                <w:rFonts w:asciiTheme="minorEastAsia" w:hAnsiTheme="minorEastAsia"/>
                <w:bCs/>
                <w:kern w:val="0"/>
                <w:szCs w:val="21"/>
              </w:rPr>
            </w:pPr>
            <w:r>
              <w:rPr>
                <w:rFonts w:asciiTheme="minorEastAsia" w:hAnsiTheme="minorEastAsia"/>
                <w:bCs/>
                <w:kern w:val="0"/>
                <w:szCs w:val="21"/>
              </w:rPr>
              <w:t>2</w:t>
            </w:r>
          </w:p>
        </w:tc>
        <w:tc>
          <w:tcPr>
            <w:tcW w:w="4818" w:type="dxa"/>
            <w:tcBorders>
              <w:top w:val="single" w:color="auto" w:sz="6" w:space="0"/>
              <w:bottom w:val="single" w:color="auto" w:sz="6" w:space="0"/>
            </w:tcBorders>
          </w:tcPr>
          <w:p>
            <w:pPr>
              <w:jc w:val="left"/>
              <w:rPr>
                <w:rFonts w:asciiTheme="minorEastAsia" w:hAnsiTheme="minorEastAsia"/>
                <w:bCs/>
                <w:kern w:val="0"/>
                <w:szCs w:val="21"/>
              </w:rPr>
            </w:pPr>
            <w:r>
              <w:rPr>
                <w:rFonts w:hint="eastAsia" w:asciiTheme="minorEastAsia" w:hAnsiTheme="minorEastAsia"/>
                <w:bCs/>
                <w:kern w:val="0"/>
                <w:szCs w:val="21"/>
              </w:rPr>
              <w:t>呼叫</w:t>
            </w:r>
            <w:r>
              <w:rPr>
                <w:rFonts w:asciiTheme="minorEastAsia" w:hAnsiTheme="minorEastAsia"/>
                <w:bCs/>
                <w:kern w:val="0"/>
                <w:szCs w:val="21"/>
              </w:rPr>
              <w:t>中心、</w:t>
            </w:r>
            <w:r>
              <w:rPr>
                <w:rFonts w:hint="eastAsia" w:asciiTheme="minorEastAsia" w:hAnsiTheme="minorEastAsia"/>
                <w:bCs/>
                <w:kern w:val="0"/>
                <w:szCs w:val="21"/>
              </w:rPr>
              <w:t>客户</w:t>
            </w:r>
            <w:r>
              <w:rPr>
                <w:rFonts w:asciiTheme="minorEastAsia" w:hAnsiTheme="minorEastAsia"/>
                <w:bCs/>
                <w:kern w:val="0"/>
                <w:szCs w:val="21"/>
              </w:rPr>
              <w:t>服务</w:t>
            </w:r>
            <w:r>
              <w:rPr>
                <w:rFonts w:hint="eastAsia" w:asciiTheme="minorEastAsia" w:hAnsiTheme="minorEastAsia"/>
                <w:bCs/>
                <w:kern w:val="0"/>
                <w:szCs w:val="21"/>
              </w:rPr>
              <w:t>、其他电信</w:t>
            </w:r>
            <w:r>
              <w:rPr>
                <w:rFonts w:asciiTheme="minorEastAsia" w:hAnsiTheme="minorEastAsia"/>
                <w:bCs/>
                <w:kern w:val="0"/>
                <w:szCs w:val="21"/>
              </w:rPr>
              <w:t>业务</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
                <w:bCs/>
                <w:kern w:val="0"/>
                <w:szCs w:val="21"/>
              </w:rPr>
            </w:pPr>
            <w:r>
              <w:rPr>
                <w:rFonts w:hint="eastAsia" w:asciiTheme="minorEastAsia" w:hAnsiTheme="minorEastAsia"/>
                <w:b/>
                <w:bCs/>
                <w:kern w:val="0"/>
                <w:szCs w:val="21"/>
              </w:rPr>
              <w:t>96</w:t>
            </w:r>
            <w:r>
              <w:rPr>
                <w:rFonts w:asciiTheme="minorEastAsia" w:hAnsiTheme="minorEastAsia"/>
                <w:b/>
                <w:bCs/>
                <w:kern w:val="0"/>
                <w:szCs w:val="21"/>
              </w:rPr>
              <w:t>2</w:t>
            </w:r>
          </w:p>
        </w:tc>
        <w:tc>
          <w:tcPr>
            <w:tcW w:w="1431"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Cs/>
                <w:kern w:val="0"/>
                <w:szCs w:val="21"/>
              </w:rPr>
            </w:pPr>
          </w:p>
        </w:tc>
        <w:tc>
          <w:tcPr>
            <w:tcW w:w="1546"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Cs/>
                <w:kern w:val="0"/>
                <w:szCs w:val="21"/>
              </w:rPr>
            </w:pPr>
            <w:r>
              <w:rPr>
                <w:rFonts w:asciiTheme="minorEastAsia" w:hAnsiTheme="minorEastAsia"/>
                <w:bCs/>
                <w:kern w:val="0"/>
                <w:szCs w:val="21"/>
              </w:rPr>
              <w:t>0</w:t>
            </w:r>
          </w:p>
        </w:tc>
        <w:tc>
          <w:tcPr>
            <w:tcW w:w="4818"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Cs/>
                <w:kern w:val="0"/>
                <w:szCs w:val="21"/>
              </w:rPr>
            </w:pPr>
            <w:r>
              <w:rPr>
                <w:rFonts w:hint="eastAsia" w:asciiTheme="minorEastAsia" w:hAnsiTheme="minorEastAsia"/>
                <w:bCs/>
                <w:kern w:val="0"/>
                <w:szCs w:val="21"/>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w:t>
            </w:r>
            <w:r>
              <w:rPr>
                <w:rFonts w:asciiTheme="minorEastAsia" w:hAnsiTheme="minorEastAsia"/>
                <w:b/>
                <w:bCs/>
                <w:kern w:val="0"/>
                <w:szCs w:val="21"/>
              </w:rPr>
              <w:t>3</w:t>
            </w:r>
          </w:p>
        </w:tc>
        <w:tc>
          <w:tcPr>
            <w:tcW w:w="1431" w:type="dxa"/>
            <w:tcBorders>
              <w:top w:val="single" w:color="auto" w:sz="6" w:space="0"/>
              <w:bottom w:val="single" w:color="auto" w:sz="6" w:space="0"/>
            </w:tcBorders>
          </w:tcPr>
          <w:p>
            <w:pPr>
              <w:jc w:val="center"/>
              <w:rPr>
                <w:rFonts w:asciiTheme="minorEastAsia" w:hAnsiTheme="minorEastAsia"/>
                <w:bCs/>
                <w:kern w:val="0"/>
                <w:szCs w:val="21"/>
              </w:rPr>
            </w:pPr>
            <w:r>
              <w:rPr>
                <w:rFonts w:hint="eastAsia" w:asciiTheme="minorEastAsia" w:hAnsiTheme="minorEastAsia"/>
                <w:bCs/>
                <w:kern w:val="0"/>
                <w:szCs w:val="21"/>
              </w:rPr>
              <w:t>5/6位</w:t>
            </w:r>
            <w:r>
              <w:rPr>
                <w:rFonts w:asciiTheme="minorEastAsia" w:hAnsiTheme="minorEastAsia"/>
                <w:bCs/>
                <w:kern w:val="0"/>
                <w:szCs w:val="21"/>
              </w:rPr>
              <w:t>并存</w:t>
            </w:r>
          </w:p>
        </w:tc>
        <w:tc>
          <w:tcPr>
            <w:tcW w:w="1546" w:type="dxa"/>
            <w:tcBorders>
              <w:top w:val="single" w:color="auto" w:sz="6" w:space="0"/>
              <w:bottom w:val="single" w:color="auto" w:sz="6" w:space="0"/>
            </w:tcBorders>
          </w:tcPr>
          <w:p>
            <w:pPr>
              <w:jc w:val="center"/>
              <w:rPr>
                <w:rFonts w:asciiTheme="minorEastAsia" w:hAnsiTheme="minorEastAsia"/>
                <w:bCs/>
                <w:kern w:val="0"/>
                <w:szCs w:val="21"/>
              </w:rPr>
            </w:pPr>
            <w:r>
              <w:rPr>
                <w:rFonts w:asciiTheme="minorEastAsia" w:hAnsiTheme="minorEastAsia"/>
                <w:bCs/>
                <w:kern w:val="0"/>
                <w:szCs w:val="21"/>
              </w:rPr>
              <w:t>16</w:t>
            </w:r>
          </w:p>
        </w:tc>
        <w:tc>
          <w:tcPr>
            <w:tcW w:w="4818" w:type="dxa"/>
            <w:tcBorders>
              <w:top w:val="single" w:color="auto" w:sz="6" w:space="0"/>
              <w:bottom w:val="single" w:color="auto" w:sz="6" w:space="0"/>
            </w:tcBorders>
          </w:tcPr>
          <w:p>
            <w:pPr>
              <w:jc w:val="left"/>
              <w:rPr>
                <w:rFonts w:asciiTheme="minorEastAsia" w:hAnsiTheme="minorEastAsia"/>
                <w:bCs/>
                <w:kern w:val="0"/>
                <w:szCs w:val="21"/>
              </w:rPr>
            </w:pPr>
            <w:r>
              <w:rPr>
                <w:rFonts w:hint="eastAsia" w:asciiTheme="minorEastAsia" w:hAnsiTheme="minorEastAsia"/>
                <w:bCs/>
                <w:kern w:val="0"/>
                <w:szCs w:val="21"/>
              </w:rPr>
              <w:t>客户</w:t>
            </w:r>
            <w:r>
              <w:rPr>
                <w:rFonts w:asciiTheme="minorEastAsia" w:hAnsiTheme="minorEastAsia"/>
                <w:bCs/>
                <w:kern w:val="0"/>
                <w:szCs w:val="21"/>
              </w:rPr>
              <w:t>服务、</w:t>
            </w:r>
            <w:r>
              <w:rPr>
                <w:rFonts w:hint="eastAsia" w:asciiTheme="minorEastAsia" w:hAnsiTheme="minorEastAsia"/>
                <w:bCs/>
                <w:kern w:val="0"/>
                <w:szCs w:val="21"/>
              </w:rPr>
              <w:t>社会/公益服务</w:t>
            </w:r>
            <w:r>
              <w:rPr>
                <w:rFonts w:asciiTheme="minorEastAsia" w:hAnsiTheme="minorEastAsia"/>
                <w:bCs/>
                <w:kern w:val="0"/>
                <w:szCs w:val="21"/>
              </w:rPr>
              <w:t>、</w:t>
            </w:r>
            <w:r>
              <w:rPr>
                <w:rFonts w:hint="eastAsia" w:asciiTheme="minorEastAsia" w:hAnsiTheme="minorEastAsia"/>
                <w:bCs/>
                <w:kern w:val="0"/>
                <w:szCs w:val="21"/>
              </w:rPr>
              <w:t>呼叫</w:t>
            </w:r>
            <w:r>
              <w:rPr>
                <w:rFonts w:asciiTheme="minorEastAsia" w:hAnsiTheme="minorEastAsia"/>
                <w:bCs/>
                <w:kern w:val="0"/>
                <w:szCs w:val="21"/>
              </w:rPr>
              <w:t>中心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
                <w:bCs/>
                <w:kern w:val="0"/>
                <w:szCs w:val="21"/>
              </w:rPr>
            </w:pPr>
            <w:r>
              <w:rPr>
                <w:rFonts w:hint="eastAsia" w:asciiTheme="minorEastAsia" w:hAnsiTheme="minorEastAsia"/>
                <w:b/>
                <w:bCs/>
                <w:kern w:val="0"/>
                <w:szCs w:val="21"/>
              </w:rPr>
              <w:t>964</w:t>
            </w:r>
          </w:p>
        </w:tc>
        <w:tc>
          <w:tcPr>
            <w:tcW w:w="1431"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Cs/>
                <w:kern w:val="0"/>
                <w:szCs w:val="21"/>
              </w:rPr>
            </w:pPr>
          </w:p>
        </w:tc>
        <w:tc>
          <w:tcPr>
            <w:tcW w:w="1546"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Cs/>
                <w:kern w:val="0"/>
                <w:szCs w:val="21"/>
              </w:rPr>
            </w:pPr>
            <w:r>
              <w:rPr>
                <w:rFonts w:hint="eastAsia" w:asciiTheme="minorEastAsia" w:hAnsiTheme="minorEastAsia"/>
                <w:bCs/>
                <w:kern w:val="0"/>
                <w:szCs w:val="21"/>
              </w:rPr>
              <w:t>0</w:t>
            </w:r>
          </w:p>
        </w:tc>
        <w:tc>
          <w:tcPr>
            <w:tcW w:w="4818" w:type="dxa"/>
            <w:tcBorders>
              <w:top w:val="single" w:color="auto" w:sz="6" w:space="0"/>
              <w:bottom w:val="single" w:color="auto" w:sz="6" w:space="0"/>
            </w:tcBorders>
            <w:shd w:val="clear" w:color="auto" w:fill="D8D8D8" w:themeFill="background1" w:themeFillShade="D9"/>
          </w:tcPr>
          <w:p>
            <w:pPr>
              <w:jc w:val="center"/>
              <w:rPr>
                <w:rFonts w:asciiTheme="minorEastAsia" w:hAnsiTheme="minorEastAsia"/>
                <w:bCs/>
                <w:kern w:val="0"/>
                <w:szCs w:val="21"/>
              </w:rPr>
            </w:pPr>
            <w:r>
              <w:rPr>
                <w:rFonts w:hint="eastAsia" w:asciiTheme="minorEastAsia" w:hAnsiTheme="minorEastAsia"/>
                <w:bCs/>
                <w:kern w:val="0"/>
                <w:szCs w:val="21"/>
              </w:rPr>
              <w:t>----</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965</w:t>
            </w:r>
          </w:p>
        </w:tc>
        <w:tc>
          <w:tcPr>
            <w:tcW w:w="1431" w:type="dxa"/>
            <w:tcBorders>
              <w:top w:val="single" w:color="auto" w:sz="6" w:space="0"/>
            </w:tcBorders>
          </w:tcPr>
          <w:p>
            <w:pPr>
              <w:jc w:val="center"/>
              <w:rPr>
                <w:rFonts w:asciiTheme="minorEastAsia" w:hAnsiTheme="minorEastAsia"/>
                <w:bCs/>
                <w:kern w:val="0"/>
                <w:szCs w:val="21"/>
              </w:rPr>
            </w:pPr>
            <w:r>
              <w:rPr>
                <w:rFonts w:hint="eastAsia" w:asciiTheme="minorEastAsia" w:hAnsiTheme="minorEastAsia"/>
                <w:bCs/>
                <w:kern w:val="0"/>
                <w:szCs w:val="21"/>
              </w:rPr>
              <w:t>5位</w:t>
            </w:r>
            <w:r>
              <w:rPr>
                <w:rFonts w:asciiTheme="minorEastAsia" w:hAnsiTheme="minorEastAsia"/>
                <w:bCs/>
                <w:kern w:val="0"/>
                <w:szCs w:val="21"/>
              </w:rPr>
              <w:t xml:space="preserve"> </w:t>
            </w:r>
          </w:p>
        </w:tc>
        <w:tc>
          <w:tcPr>
            <w:tcW w:w="1546" w:type="dxa"/>
            <w:tcBorders>
              <w:top w:val="single" w:color="auto" w:sz="6" w:space="0"/>
            </w:tcBorders>
          </w:tcPr>
          <w:p>
            <w:pPr>
              <w:jc w:val="center"/>
              <w:rPr>
                <w:rFonts w:asciiTheme="minorEastAsia" w:hAnsiTheme="minorEastAsia"/>
                <w:bCs/>
                <w:kern w:val="0"/>
                <w:szCs w:val="21"/>
              </w:rPr>
            </w:pPr>
            <w:r>
              <w:rPr>
                <w:rFonts w:asciiTheme="minorEastAsia" w:hAnsiTheme="minorEastAsia"/>
                <w:bCs/>
                <w:kern w:val="0"/>
                <w:szCs w:val="21"/>
              </w:rPr>
              <w:t>3</w:t>
            </w:r>
          </w:p>
        </w:tc>
        <w:tc>
          <w:tcPr>
            <w:tcW w:w="4818" w:type="dxa"/>
            <w:tcBorders>
              <w:top w:val="single" w:color="auto" w:sz="6" w:space="0"/>
            </w:tcBorders>
          </w:tcPr>
          <w:p>
            <w:pPr>
              <w:jc w:val="left"/>
              <w:rPr>
                <w:rFonts w:asciiTheme="minorEastAsia" w:hAnsiTheme="minorEastAsia"/>
                <w:bCs/>
                <w:kern w:val="0"/>
                <w:szCs w:val="21"/>
              </w:rPr>
            </w:pPr>
            <w:r>
              <w:rPr>
                <w:rFonts w:hint="eastAsia" w:asciiTheme="minorEastAsia" w:hAnsiTheme="minorEastAsia"/>
                <w:bCs/>
                <w:kern w:val="0"/>
                <w:szCs w:val="21"/>
              </w:rPr>
              <w:t>客户</w:t>
            </w:r>
            <w:r>
              <w:rPr>
                <w:rFonts w:asciiTheme="minorEastAsia" w:hAnsiTheme="minorEastAsia"/>
                <w:bCs/>
                <w:kern w:val="0"/>
                <w:szCs w:val="21"/>
              </w:rPr>
              <w:t>服务</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966</w:t>
            </w:r>
          </w:p>
        </w:tc>
        <w:tc>
          <w:tcPr>
            <w:tcW w:w="1431" w:type="dxa"/>
          </w:tcPr>
          <w:p>
            <w:pPr>
              <w:jc w:val="center"/>
              <w:rPr>
                <w:rFonts w:asciiTheme="minorEastAsia" w:hAnsiTheme="minorEastAsia"/>
                <w:bCs/>
                <w:kern w:val="0"/>
                <w:szCs w:val="21"/>
              </w:rPr>
            </w:pPr>
            <w:r>
              <w:rPr>
                <w:rFonts w:hint="eastAsia" w:asciiTheme="minorEastAsia" w:hAnsiTheme="minorEastAsia"/>
                <w:bCs/>
                <w:kern w:val="0"/>
                <w:szCs w:val="21"/>
              </w:rPr>
              <w:t>5/6位</w:t>
            </w:r>
            <w:r>
              <w:rPr>
                <w:rFonts w:asciiTheme="minorEastAsia" w:hAnsiTheme="minorEastAsia"/>
                <w:bCs/>
                <w:kern w:val="0"/>
                <w:szCs w:val="21"/>
              </w:rPr>
              <w:t>并存</w:t>
            </w:r>
          </w:p>
        </w:tc>
        <w:tc>
          <w:tcPr>
            <w:tcW w:w="1546" w:type="dxa"/>
          </w:tcPr>
          <w:p>
            <w:pPr>
              <w:jc w:val="center"/>
              <w:rPr>
                <w:rFonts w:asciiTheme="minorEastAsia" w:hAnsiTheme="minorEastAsia"/>
                <w:bCs/>
                <w:kern w:val="0"/>
                <w:szCs w:val="21"/>
              </w:rPr>
            </w:pPr>
            <w:r>
              <w:rPr>
                <w:rFonts w:asciiTheme="minorEastAsia" w:hAnsiTheme="minorEastAsia"/>
                <w:bCs/>
                <w:kern w:val="0"/>
                <w:szCs w:val="21"/>
              </w:rPr>
              <w:t>10</w:t>
            </w:r>
          </w:p>
        </w:tc>
        <w:tc>
          <w:tcPr>
            <w:tcW w:w="4818" w:type="dxa"/>
          </w:tcPr>
          <w:p>
            <w:pPr>
              <w:jc w:val="left"/>
              <w:rPr>
                <w:rFonts w:asciiTheme="minorEastAsia" w:hAnsiTheme="minorEastAsia"/>
                <w:bCs/>
                <w:kern w:val="0"/>
                <w:szCs w:val="21"/>
              </w:rPr>
            </w:pPr>
            <w:r>
              <w:rPr>
                <w:rFonts w:hint="eastAsia" w:asciiTheme="minorEastAsia" w:hAnsiTheme="minorEastAsia"/>
                <w:bCs/>
                <w:kern w:val="0"/>
                <w:szCs w:val="21"/>
              </w:rPr>
              <w:t>客户</w:t>
            </w:r>
            <w:r>
              <w:rPr>
                <w:rFonts w:asciiTheme="minorEastAsia" w:hAnsiTheme="minorEastAsia"/>
                <w:bCs/>
                <w:kern w:val="0"/>
                <w:szCs w:val="21"/>
              </w:rPr>
              <w:t>服务、</w:t>
            </w:r>
            <w:r>
              <w:rPr>
                <w:rFonts w:hint="eastAsia" w:asciiTheme="minorEastAsia" w:hAnsiTheme="minorEastAsia"/>
                <w:bCs/>
                <w:kern w:val="0"/>
                <w:szCs w:val="21"/>
              </w:rPr>
              <w:t>社会/公益服务</w:t>
            </w:r>
            <w:r>
              <w:rPr>
                <w:rFonts w:asciiTheme="minorEastAsia" w:hAnsiTheme="minorEastAsia"/>
                <w:bCs/>
                <w:kern w:val="0"/>
                <w:szCs w:val="21"/>
              </w:rPr>
              <w:t>、</w:t>
            </w:r>
            <w:r>
              <w:rPr>
                <w:rFonts w:hint="eastAsia" w:asciiTheme="minorEastAsia" w:hAnsiTheme="minorEastAsia"/>
                <w:bCs/>
                <w:kern w:val="0"/>
                <w:szCs w:val="21"/>
              </w:rPr>
              <w:t>呼叫</w:t>
            </w:r>
            <w:r>
              <w:rPr>
                <w:rFonts w:asciiTheme="minorEastAsia" w:hAnsiTheme="minorEastAsia"/>
                <w:bCs/>
                <w:kern w:val="0"/>
                <w:szCs w:val="21"/>
              </w:rPr>
              <w:t>中心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967</w:t>
            </w:r>
          </w:p>
        </w:tc>
        <w:tc>
          <w:tcPr>
            <w:tcW w:w="1431" w:type="dxa"/>
          </w:tcPr>
          <w:p>
            <w:pPr>
              <w:jc w:val="center"/>
              <w:rPr>
                <w:rFonts w:asciiTheme="minorEastAsia" w:hAnsiTheme="minorEastAsia"/>
                <w:bCs/>
                <w:kern w:val="0"/>
                <w:szCs w:val="21"/>
              </w:rPr>
            </w:pPr>
            <w:r>
              <w:rPr>
                <w:rFonts w:hint="eastAsia" w:asciiTheme="minorEastAsia" w:hAnsiTheme="minorEastAsia"/>
                <w:bCs/>
                <w:kern w:val="0"/>
                <w:szCs w:val="21"/>
              </w:rPr>
              <w:t>5/6位</w:t>
            </w:r>
            <w:r>
              <w:rPr>
                <w:rFonts w:asciiTheme="minorEastAsia" w:hAnsiTheme="minorEastAsia"/>
                <w:bCs/>
                <w:kern w:val="0"/>
                <w:szCs w:val="21"/>
              </w:rPr>
              <w:t>并存</w:t>
            </w:r>
          </w:p>
        </w:tc>
        <w:tc>
          <w:tcPr>
            <w:tcW w:w="1546" w:type="dxa"/>
          </w:tcPr>
          <w:p>
            <w:pPr>
              <w:jc w:val="center"/>
              <w:rPr>
                <w:rFonts w:asciiTheme="minorEastAsia" w:hAnsiTheme="minorEastAsia"/>
                <w:bCs/>
                <w:kern w:val="0"/>
                <w:szCs w:val="21"/>
              </w:rPr>
            </w:pPr>
            <w:r>
              <w:rPr>
                <w:rFonts w:asciiTheme="minorEastAsia" w:hAnsiTheme="minorEastAsia"/>
                <w:bCs/>
                <w:kern w:val="0"/>
                <w:szCs w:val="21"/>
              </w:rPr>
              <w:t>3</w:t>
            </w:r>
          </w:p>
        </w:tc>
        <w:tc>
          <w:tcPr>
            <w:tcW w:w="4818" w:type="dxa"/>
          </w:tcPr>
          <w:p>
            <w:pPr>
              <w:jc w:val="left"/>
              <w:rPr>
                <w:rFonts w:asciiTheme="minorEastAsia" w:hAnsiTheme="minorEastAsia"/>
                <w:szCs w:val="21"/>
              </w:rPr>
            </w:pPr>
            <w:r>
              <w:rPr>
                <w:rFonts w:hint="eastAsia" w:asciiTheme="minorEastAsia" w:hAnsiTheme="minorEastAsia"/>
                <w:bCs/>
                <w:kern w:val="0"/>
                <w:szCs w:val="21"/>
              </w:rPr>
              <w:t>客户服务、社会</w:t>
            </w:r>
            <w:r>
              <w:rPr>
                <w:rFonts w:asciiTheme="minorEastAsia" w:hAnsiTheme="minorEastAsia"/>
                <w:bCs/>
                <w:kern w:val="0"/>
                <w:szCs w:val="21"/>
              </w:rPr>
              <w:t>服务</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6"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968</w:t>
            </w:r>
          </w:p>
        </w:tc>
        <w:tc>
          <w:tcPr>
            <w:tcW w:w="1431" w:type="dxa"/>
          </w:tcPr>
          <w:p>
            <w:pPr>
              <w:jc w:val="center"/>
              <w:rPr>
                <w:rFonts w:asciiTheme="minorEastAsia" w:hAnsiTheme="minorEastAsia"/>
                <w:bCs/>
                <w:kern w:val="0"/>
                <w:szCs w:val="21"/>
              </w:rPr>
            </w:pPr>
            <w:r>
              <w:rPr>
                <w:rFonts w:hint="eastAsia" w:asciiTheme="minorEastAsia" w:hAnsiTheme="minorEastAsia"/>
                <w:bCs/>
                <w:kern w:val="0"/>
                <w:szCs w:val="21"/>
              </w:rPr>
              <w:t>6位</w:t>
            </w:r>
          </w:p>
        </w:tc>
        <w:tc>
          <w:tcPr>
            <w:tcW w:w="1546" w:type="dxa"/>
          </w:tcPr>
          <w:p>
            <w:pPr>
              <w:jc w:val="center"/>
              <w:rPr>
                <w:rFonts w:asciiTheme="minorEastAsia" w:hAnsiTheme="minorEastAsia"/>
                <w:bCs/>
                <w:kern w:val="0"/>
                <w:szCs w:val="21"/>
              </w:rPr>
            </w:pPr>
            <w:r>
              <w:rPr>
                <w:rFonts w:asciiTheme="minorEastAsia" w:hAnsiTheme="minorEastAsia"/>
                <w:bCs/>
                <w:kern w:val="0"/>
                <w:szCs w:val="21"/>
              </w:rPr>
              <w:t>7</w:t>
            </w:r>
          </w:p>
        </w:tc>
        <w:tc>
          <w:tcPr>
            <w:tcW w:w="4818" w:type="dxa"/>
          </w:tcPr>
          <w:p>
            <w:pPr>
              <w:jc w:val="left"/>
              <w:rPr>
                <w:rFonts w:asciiTheme="minorEastAsia" w:hAnsiTheme="minorEastAsia"/>
                <w:szCs w:val="21"/>
              </w:rPr>
            </w:pPr>
            <w:r>
              <w:rPr>
                <w:rFonts w:asciiTheme="minorEastAsia" w:hAnsiTheme="minorEastAsia"/>
                <w:bCs/>
                <w:kern w:val="0"/>
                <w:szCs w:val="21"/>
              </w:rPr>
              <w:t>电话信息服务、智能网业务</w:t>
            </w:r>
            <w:r>
              <w:rPr>
                <w:rFonts w:hint="eastAsia" w:asciiTheme="minorEastAsia" w:hAnsiTheme="minorEastAsia"/>
                <w:bCs/>
                <w:kern w:val="0"/>
                <w:szCs w:val="21"/>
              </w:rPr>
              <w:t>、</w:t>
            </w:r>
            <w:r>
              <w:rPr>
                <w:rFonts w:asciiTheme="minorEastAsia" w:hAnsiTheme="minorEastAsia"/>
                <w:bCs/>
                <w:kern w:val="0"/>
                <w:szCs w:val="21"/>
              </w:rPr>
              <w:t>呼叫中心</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49" w:type="dxa"/>
            <w:tcBorders>
              <w:top w:val="single" w:color="auto" w:sz="6" w:space="0"/>
              <w:bottom w:val="single" w:color="auto" w:sz="2" w:space="0"/>
            </w:tcBorders>
            <w:shd w:val="clear" w:color="auto" w:fill="auto"/>
          </w:tcPr>
          <w:p>
            <w:pPr>
              <w:jc w:val="center"/>
              <w:rPr>
                <w:rFonts w:asciiTheme="minorEastAsia" w:hAnsiTheme="minorEastAsia"/>
                <w:b/>
                <w:bCs/>
                <w:kern w:val="0"/>
                <w:szCs w:val="21"/>
              </w:rPr>
            </w:pPr>
            <w:r>
              <w:rPr>
                <w:rFonts w:hint="eastAsia" w:asciiTheme="minorEastAsia" w:hAnsiTheme="minorEastAsia"/>
                <w:b/>
                <w:bCs/>
                <w:kern w:val="0"/>
                <w:szCs w:val="21"/>
              </w:rPr>
              <w:t>969</w:t>
            </w:r>
          </w:p>
        </w:tc>
        <w:tc>
          <w:tcPr>
            <w:tcW w:w="1431" w:type="dxa"/>
          </w:tcPr>
          <w:p>
            <w:pPr>
              <w:jc w:val="center"/>
              <w:rPr>
                <w:rFonts w:asciiTheme="minorEastAsia" w:hAnsiTheme="minorEastAsia"/>
                <w:bCs/>
                <w:kern w:val="0"/>
                <w:szCs w:val="21"/>
              </w:rPr>
            </w:pPr>
            <w:r>
              <w:rPr>
                <w:rFonts w:hint="eastAsia" w:asciiTheme="minorEastAsia" w:hAnsiTheme="minorEastAsia"/>
                <w:bCs/>
                <w:kern w:val="0"/>
                <w:szCs w:val="21"/>
              </w:rPr>
              <w:t>5/6位</w:t>
            </w:r>
            <w:r>
              <w:rPr>
                <w:rFonts w:asciiTheme="minorEastAsia" w:hAnsiTheme="minorEastAsia"/>
                <w:bCs/>
                <w:kern w:val="0"/>
                <w:szCs w:val="21"/>
              </w:rPr>
              <w:t>并存</w:t>
            </w:r>
          </w:p>
        </w:tc>
        <w:tc>
          <w:tcPr>
            <w:tcW w:w="1546" w:type="dxa"/>
          </w:tcPr>
          <w:p>
            <w:pPr>
              <w:jc w:val="center"/>
              <w:rPr>
                <w:rFonts w:asciiTheme="minorEastAsia" w:hAnsiTheme="minorEastAsia"/>
                <w:bCs/>
                <w:kern w:val="0"/>
                <w:szCs w:val="21"/>
              </w:rPr>
            </w:pPr>
            <w:r>
              <w:rPr>
                <w:rFonts w:asciiTheme="minorEastAsia" w:hAnsiTheme="minorEastAsia"/>
                <w:bCs/>
                <w:kern w:val="0"/>
                <w:szCs w:val="21"/>
              </w:rPr>
              <w:t>13</w:t>
            </w:r>
          </w:p>
        </w:tc>
        <w:tc>
          <w:tcPr>
            <w:tcW w:w="4818" w:type="dxa"/>
          </w:tcPr>
          <w:p>
            <w:pPr>
              <w:jc w:val="left"/>
              <w:rPr>
                <w:rFonts w:asciiTheme="minorEastAsia" w:hAnsiTheme="minorEastAsia"/>
                <w:bCs/>
                <w:kern w:val="0"/>
                <w:szCs w:val="21"/>
              </w:rPr>
            </w:pPr>
            <w:r>
              <w:rPr>
                <w:rFonts w:asciiTheme="minorEastAsia" w:hAnsiTheme="minorEastAsia"/>
                <w:bCs/>
                <w:kern w:val="0"/>
                <w:szCs w:val="21"/>
              </w:rPr>
              <w:t>电话信息服务、呼叫中心</w:t>
            </w:r>
            <w:r>
              <w:rPr>
                <w:rFonts w:hint="eastAsia" w:asciiTheme="minorEastAsia" w:hAnsiTheme="minorEastAsia"/>
                <w:bCs/>
                <w:kern w:val="0"/>
                <w:szCs w:val="21"/>
              </w:rPr>
              <w:t>、</w:t>
            </w:r>
            <w:r>
              <w:rPr>
                <w:rFonts w:asciiTheme="minorEastAsia" w:hAnsiTheme="minorEastAsia"/>
                <w:bCs/>
                <w:kern w:val="0"/>
                <w:szCs w:val="21"/>
              </w:rPr>
              <w:t>语音</w:t>
            </w:r>
            <w:r>
              <w:rPr>
                <w:rFonts w:hint="eastAsia" w:asciiTheme="minorEastAsia" w:hAnsiTheme="minorEastAsia"/>
                <w:bCs/>
                <w:kern w:val="0"/>
                <w:szCs w:val="21"/>
              </w:rPr>
              <w:t>信箱、</w:t>
            </w:r>
            <w:r>
              <w:rPr>
                <w:rFonts w:asciiTheme="minorEastAsia" w:hAnsiTheme="minorEastAsia"/>
                <w:bCs/>
                <w:kern w:val="0"/>
                <w:szCs w:val="21"/>
              </w:rPr>
              <w:t>客户服务</w:t>
            </w:r>
          </w:p>
        </w:tc>
      </w:tr>
    </w:tbl>
    <w:p>
      <w:pPr>
        <w:spacing w:line="360" w:lineRule="auto"/>
        <w:ind w:firstLine="560" w:firstLineChars="200"/>
        <w:rPr>
          <w:rFonts w:asciiTheme="minorEastAsia" w:hAnsiTheme="minorEastAsia"/>
          <w:sz w:val="28"/>
          <w:szCs w:val="24"/>
        </w:rPr>
      </w:pPr>
      <w:r>
        <w:rPr>
          <w:rFonts w:hint="eastAsia" w:asciiTheme="minorEastAsia" w:hAnsiTheme="minorEastAsia"/>
          <w:sz w:val="28"/>
          <w:szCs w:val="24"/>
        </w:rPr>
        <w:t>海南</w:t>
      </w:r>
      <w:r>
        <w:rPr>
          <w:rFonts w:asciiTheme="minorEastAsia" w:hAnsiTheme="minorEastAsia"/>
          <w:sz w:val="28"/>
          <w:szCs w:val="24"/>
        </w:rPr>
        <w:t>省当前的分配</w:t>
      </w:r>
      <w:r>
        <w:rPr>
          <w:rFonts w:hint="eastAsia" w:asciiTheme="minorEastAsia" w:hAnsiTheme="minorEastAsia"/>
          <w:sz w:val="28"/>
          <w:szCs w:val="24"/>
        </w:rPr>
        <w:t>现状</w:t>
      </w:r>
      <w:r>
        <w:rPr>
          <w:rFonts w:asciiTheme="minorEastAsia" w:hAnsiTheme="minorEastAsia"/>
          <w:sz w:val="28"/>
          <w:szCs w:val="24"/>
        </w:rPr>
        <w:t>有如下几个特点：</w:t>
      </w:r>
    </w:p>
    <w:p>
      <w:pPr>
        <w:pStyle w:val="22"/>
        <w:spacing w:line="360" w:lineRule="auto"/>
        <w:ind w:left="562" w:firstLine="0" w:firstLineChars="0"/>
        <w:rPr>
          <w:rFonts w:asciiTheme="minorEastAsia" w:hAnsiTheme="minorEastAsia"/>
          <w:b/>
          <w:sz w:val="28"/>
          <w:szCs w:val="24"/>
        </w:rPr>
      </w:pPr>
      <w:r>
        <w:rPr>
          <w:rFonts w:hint="eastAsia" w:asciiTheme="minorEastAsia" w:hAnsiTheme="minorEastAsia"/>
          <w:b/>
          <w:sz w:val="28"/>
          <w:szCs w:val="24"/>
        </w:rPr>
        <w:t>（1）号码</w:t>
      </w:r>
      <w:r>
        <w:rPr>
          <w:rFonts w:asciiTheme="minorEastAsia" w:hAnsiTheme="minorEastAsia"/>
          <w:b/>
          <w:sz w:val="28"/>
          <w:szCs w:val="24"/>
        </w:rPr>
        <w:t>段</w:t>
      </w:r>
      <w:r>
        <w:rPr>
          <w:rFonts w:hint="eastAsia" w:asciiTheme="minorEastAsia" w:hAnsiTheme="minorEastAsia"/>
          <w:b/>
          <w:sz w:val="28"/>
          <w:szCs w:val="24"/>
        </w:rPr>
        <w:t>启用多</w:t>
      </w:r>
    </w:p>
    <w:p>
      <w:pPr>
        <w:pStyle w:val="22"/>
        <w:spacing w:line="360" w:lineRule="auto"/>
        <w:ind w:firstLine="560"/>
        <w:rPr>
          <w:rFonts w:asciiTheme="minorEastAsia" w:hAnsiTheme="minorEastAsia"/>
          <w:sz w:val="28"/>
          <w:szCs w:val="24"/>
        </w:rPr>
      </w:pPr>
      <w:r>
        <w:rPr>
          <w:rFonts w:hint="eastAsia" w:asciiTheme="minorEastAsia" w:hAnsiTheme="minorEastAsia"/>
          <w:sz w:val="28"/>
          <w:szCs w:val="24"/>
        </w:rPr>
        <w:t>已</w:t>
      </w:r>
      <w:r>
        <w:rPr>
          <w:rFonts w:asciiTheme="minorEastAsia" w:hAnsiTheme="minorEastAsia"/>
          <w:sz w:val="28"/>
          <w:szCs w:val="24"/>
        </w:rPr>
        <w:t>启用8</w:t>
      </w:r>
      <w:r>
        <w:rPr>
          <w:rFonts w:hint="eastAsia" w:asciiTheme="minorEastAsia" w:hAnsiTheme="minorEastAsia"/>
          <w:sz w:val="28"/>
          <w:szCs w:val="24"/>
        </w:rPr>
        <w:t>个</w:t>
      </w:r>
      <w:r>
        <w:rPr>
          <w:rFonts w:asciiTheme="minorEastAsia" w:hAnsiTheme="minorEastAsia"/>
          <w:sz w:val="28"/>
          <w:szCs w:val="24"/>
        </w:rPr>
        <w:t>号段，</w:t>
      </w:r>
      <w:r>
        <w:rPr>
          <w:rFonts w:hint="eastAsia" w:asciiTheme="minorEastAsia" w:hAnsiTheme="minorEastAsia"/>
          <w:sz w:val="28"/>
          <w:szCs w:val="24"/>
        </w:rPr>
        <w:t>其中</w:t>
      </w:r>
      <w:r>
        <w:rPr>
          <w:rFonts w:asciiTheme="minorEastAsia" w:hAnsiTheme="minorEastAsia"/>
          <w:sz w:val="28"/>
          <w:szCs w:val="24"/>
        </w:rPr>
        <w:t>启用</w:t>
      </w:r>
      <w:r>
        <w:rPr>
          <w:rFonts w:hint="eastAsia" w:asciiTheme="minorEastAsia" w:hAnsiTheme="minorEastAsia"/>
          <w:sz w:val="28"/>
          <w:szCs w:val="24"/>
        </w:rPr>
        <w:t>号码数量较多</w:t>
      </w:r>
      <w:r>
        <w:rPr>
          <w:rFonts w:asciiTheme="minorEastAsia" w:hAnsiTheme="minorEastAsia"/>
          <w:sz w:val="28"/>
          <w:szCs w:val="24"/>
        </w:rPr>
        <w:t>的有</w:t>
      </w:r>
      <w:r>
        <w:rPr>
          <w:rFonts w:hint="eastAsia" w:asciiTheme="minorEastAsia" w:hAnsiTheme="minorEastAsia"/>
          <w:sz w:val="28"/>
          <w:szCs w:val="24"/>
        </w:rPr>
        <w:t>5个（960、963、966、968和969），启用号码</w:t>
      </w:r>
      <w:r>
        <w:rPr>
          <w:rFonts w:asciiTheme="minorEastAsia" w:hAnsiTheme="minorEastAsia"/>
          <w:sz w:val="28"/>
          <w:szCs w:val="24"/>
        </w:rPr>
        <w:t>数量较少</w:t>
      </w:r>
      <w:r>
        <w:rPr>
          <w:rFonts w:hint="eastAsia" w:asciiTheme="minorEastAsia" w:hAnsiTheme="minorEastAsia"/>
          <w:sz w:val="28"/>
          <w:szCs w:val="24"/>
        </w:rPr>
        <w:t>的</w:t>
      </w:r>
      <w:r>
        <w:rPr>
          <w:rFonts w:asciiTheme="minorEastAsia" w:hAnsiTheme="minorEastAsia"/>
          <w:sz w:val="28"/>
          <w:szCs w:val="24"/>
        </w:rPr>
        <w:t>有3</w:t>
      </w:r>
      <w:r>
        <w:rPr>
          <w:rFonts w:hint="eastAsia" w:asciiTheme="minorEastAsia" w:hAnsiTheme="minorEastAsia"/>
          <w:sz w:val="28"/>
          <w:szCs w:val="24"/>
        </w:rPr>
        <w:t>个</w:t>
      </w:r>
      <w:r>
        <w:rPr>
          <w:rFonts w:asciiTheme="minorEastAsia" w:hAnsiTheme="minorEastAsia"/>
          <w:sz w:val="28"/>
          <w:szCs w:val="24"/>
        </w:rPr>
        <w:t>（961</w:t>
      </w:r>
      <w:r>
        <w:rPr>
          <w:rFonts w:hint="eastAsia" w:asciiTheme="minorEastAsia" w:hAnsiTheme="minorEastAsia"/>
          <w:sz w:val="28"/>
          <w:szCs w:val="24"/>
        </w:rPr>
        <w:t>、965、967</w:t>
      </w:r>
      <w:r>
        <w:rPr>
          <w:rFonts w:asciiTheme="minorEastAsia" w:hAnsiTheme="minorEastAsia"/>
          <w:sz w:val="28"/>
          <w:szCs w:val="24"/>
        </w:rPr>
        <w:t>）</w:t>
      </w:r>
      <w:r>
        <w:rPr>
          <w:rFonts w:hint="eastAsia" w:asciiTheme="minorEastAsia" w:hAnsiTheme="minorEastAsia"/>
          <w:sz w:val="28"/>
          <w:szCs w:val="24"/>
        </w:rPr>
        <w:t>。</w:t>
      </w:r>
    </w:p>
    <w:p>
      <w:pPr>
        <w:pStyle w:val="22"/>
        <w:spacing w:line="360" w:lineRule="auto"/>
        <w:ind w:left="562" w:firstLine="0" w:firstLineChars="0"/>
        <w:rPr>
          <w:rFonts w:asciiTheme="minorEastAsia" w:hAnsiTheme="minorEastAsia"/>
          <w:b/>
          <w:sz w:val="28"/>
          <w:szCs w:val="24"/>
        </w:rPr>
      </w:pPr>
      <w:r>
        <w:rPr>
          <w:rFonts w:hint="eastAsia" w:asciiTheme="minorEastAsia" w:hAnsiTheme="minorEastAsia"/>
          <w:b/>
          <w:sz w:val="28"/>
          <w:szCs w:val="24"/>
        </w:rPr>
        <w:t>（2）不同号段分配</w:t>
      </w:r>
      <w:r>
        <w:rPr>
          <w:rFonts w:asciiTheme="minorEastAsia" w:hAnsiTheme="minorEastAsia"/>
          <w:b/>
          <w:sz w:val="28"/>
          <w:szCs w:val="24"/>
        </w:rPr>
        <w:t>对象</w:t>
      </w:r>
      <w:r>
        <w:rPr>
          <w:rFonts w:hint="eastAsia" w:asciiTheme="minorEastAsia" w:hAnsiTheme="minorEastAsia"/>
          <w:b/>
          <w:sz w:val="28"/>
          <w:szCs w:val="24"/>
        </w:rPr>
        <w:t>类型</w:t>
      </w:r>
      <w:r>
        <w:rPr>
          <w:rFonts w:asciiTheme="minorEastAsia" w:hAnsiTheme="minorEastAsia"/>
          <w:b/>
          <w:sz w:val="28"/>
          <w:szCs w:val="24"/>
        </w:rPr>
        <w:t>有</w:t>
      </w:r>
      <w:r>
        <w:rPr>
          <w:rFonts w:hint="eastAsia" w:asciiTheme="minorEastAsia" w:hAnsiTheme="minorEastAsia"/>
          <w:b/>
          <w:sz w:val="28"/>
          <w:szCs w:val="24"/>
        </w:rPr>
        <w:t>少量交叉</w:t>
      </w:r>
    </w:p>
    <w:p>
      <w:pPr>
        <w:pStyle w:val="22"/>
        <w:spacing w:line="360" w:lineRule="auto"/>
        <w:ind w:firstLine="560"/>
        <w:rPr>
          <w:rFonts w:asciiTheme="minorEastAsia" w:hAnsiTheme="minorEastAsia"/>
          <w:sz w:val="28"/>
          <w:szCs w:val="24"/>
        </w:rPr>
      </w:pPr>
      <w:r>
        <w:rPr>
          <w:rFonts w:hint="eastAsia" w:asciiTheme="minorEastAsia" w:hAnsiTheme="minorEastAsia"/>
          <w:sz w:val="28"/>
          <w:szCs w:val="24"/>
        </w:rPr>
        <w:t>分配给</w:t>
      </w:r>
      <w:r>
        <w:rPr>
          <w:rFonts w:asciiTheme="minorEastAsia" w:hAnsiTheme="minorEastAsia"/>
          <w:sz w:val="28"/>
          <w:szCs w:val="24"/>
        </w:rPr>
        <w:t>电信业务经营</w:t>
      </w:r>
      <w:r>
        <w:rPr>
          <w:rFonts w:hint="eastAsia" w:asciiTheme="minorEastAsia" w:hAnsiTheme="minorEastAsia"/>
          <w:sz w:val="28"/>
          <w:szCs w:val="24"/>
        </w:rPr>
        <w:t>者</w:t>
      </w:r>
      <w:r>
        <w:rPr>
          <w:rFonts w:asciiTheme="minorEastAsia" w:hAnsiTheme="minorEastAsia"/>
          <w:sz w:val="28"/>
          <w:szCs w:val="24"/>
        </w:rPr>
        <w:t>的号码</w:t>
      </w:r>
      <w:r>
        <w:rPr>
          <w:rFonts w:hint="eastAsia" w:asciiTheme="minorEastAsia" w:hAnsiTheme="minorEastAsia"/>
          <w:sz w:val="28"/>
          <w:szCs w:val="24"/>
        </w:rPr>
        <w:t>主要</w:t>
      </w:r>
      <w:r>
        <w:rPr>
          <w:rFonts w:asciiTheme="minorEastAsia" w:hAnsiTheme="minorEastAsia"/>
          <w:sz w:val="28"/>
          <w:szCs w:val="24"/>
        </w:rPr>
        <w:t>集中在</w:t>
      </w:r>
      <w:r>
        <w:rPr>
          <w:rFonts w:hint="eastAsia" w:asciiTheme="minorEastAsia" w:hAnsiTheme="minorEastAsia"/>
          <w:sz w:val="28"/>
          <w:szCs w:val="24"/>
        </w:rPr>
        <w:t>96</w:t>
      </w:r>
      <w:r>
        <w:rPr>
          <w:rFonts w:asciiTheme="minorEastAsia" w:hAnsiTheme="minorEastAsia"/>
          <w:sz w:val="28"/>
          <w:szCs w:val="24"/>
        </w:rPr>
        <w:t>0</w:t>
      </w:r>
      <w:r>
        <w:rPr>
          <w:rFonts w:hint="eastAsia" w:asciiTheme="minorEastAsia" w:hAnsiTheme="minorEastAsia"/>
          <w:sz w:val="28"/>
          <w:szCs w:val="24"/>
        </w:rPr>
        <w:t>、961、968和969号段</w:t>
      </w:r>
      <w:r>
        <w:rPr>
          <w:rFonts w:asciiTheme="minorEastAsia" w:hAnsiTheme="minorEastAsia"/>
          <w:sz w:val="28"/>
          <w:szCs w:val="24"/>
        </w:rPr>
        <w:t>，分配给非电信业务经营者的号码主要</w:t>
      </w:r>
      <w:r>
        <w:rPr>
          <w:rFonts w:hint="eastAsia" w:asciiTheme="minorEastAsia" w:hAnsiTheme="minorEastAsia"/>
          <w:sz w:val="28"/>
          <w:szCs w:val="24"/>
        </w:rPr>
        <w:t>集中</w:t>
      </w:r>
      <w:r>
        <w:rPr>
          <w:rFonts w:asciiTheme="minorEastAsia" w:hAnsiTheme="minorEastAsia"/>
          <w:sz w:val="28"/>
          <w:szCs w:val="24"/>
        </w:rPr>
        <w:t>在</w:t>
      </w:r>
      <w:r>
        <w:rPr>
          <w:rFonts w:hint="eastAsia" w:asciiTheme="minorEastAsia" w:hAnsiTheme="minorEastAsia"/>
          <w:sz w:val="28"/>
          <w:szCs w:val="24"/>
        </w:rPr>
        <w:t>963、965、966、967号段</w:t>
      </w:r>
      <w:r>
        <w:rPr>
          <w:rFonts w:asciiTheme="minorEastAsia" w:hAnsiTheme="minorEastAsia"/>
          <w:sz w:val="28"/>
          <w:szCs w:val="24"/>
        </w:rPr>
        <w:t>。</w:t>
      </w:r>
      <w:r>
        <w:rPr>
          <w:rFonts w:hint="eastAsia" w:asciiTheme="minorEastAsia" w:hAnsiTheme="minorEastAsia"/>
          <w:sz w:val="28"/>
          <w:szCs w:val="24"/>
        </w:rPr>
        <w:t>当然</w:t>
      </w:r>
      <w:r>
        <w:rPr>
          <w:rFonts w:asciiTheme="minorEastAsia" w:hAnsiTheme="minorEastAsia"/>
          <w:sz w:val="28"/>
          <w:szCs w:val="24"/>
        </w:rPr>
        <w:t>，在</w:t>
      </w:r>
      <w:r>
        <w:rPr>
          <w:rFonts w:hint="eastAsia" w:asciiTheme="minorEastAsia" w:hAnsiTheme="minorEastAsia"/>
          <w:sz w:val="28"/>
          <w:szCs w:val="24"/>
        </w:rPr>
        <w:t>963和966号段各分配</w:t>
      </w:r>
      <w:r>
        <w:rPr>
          <w:rFonts w:asciiTheme="minorEastAsia" w:hAnsiTheme="minorEastAsia"/>
          <w:sz w:val="28"/>
          <w:szCs w:val="24"/>
        </w:rPr>
        <w:t>了</w:t>
      </w:r>
      <w:r>
        <w:rPr>
          <w:rFonts w:hint="eastAsia" w:asciiTheme="minorEastAsia" w:hAnsiTheme="minorEastAsia"/>
          <w:sz w:val="28"/>
          <w:szCs w:val="24"/>
        </w:rPr>
        <w:t>1个号码</w:t>
      </w:r>
      <w:r>
        <w:rPr>
          <w:rFonts w:asciiTheme="minorEastAsia" w:hAnsiTheme="minorEastAsia"/>
          <w:sz w:val="28"/>
          <w:szCs w:val="24"/>
        </w:rPr>
        <w:t>用于呼叫中心</w:t>
      </w:r>
      <w:r>
        <w:rPr>
          <w:rFonts w:hint="eastAsia" w:asciiTheme="minorEastAsia" w:hAnsiTheme="minorEastAsia"/>
          <w:sz w:val="28"/>
          <w:szCs w:val="24"/>
        </w:rPr>
        <w:t>业务</w:t>
      </w:r>
      <w:r>
        <w:rPr>
          <w:rFonts w:asciiTheme="minorEastAsia" w:hAnsiTheme="minorEastAsia"/>
          <w:sz w:val="28"/>
          <w:szCs w:val="24"/>
        </w:rPr>
        <w:t>接入</w:t>
      </w:r>
      <w:r>
        <w:rPr>
          <w:rFonts w:hint="eastAsia" w:asciiTheme="minorEastAsia" w:hAnsiTheme="minorEastAsia"/>
          <w:sz w:val="28"/>
          <w:szCs w:val="24"/>
        </w:rPr>
        <w:t>，969号段</w:t>
      </w:r>
      <w:r>
        <w:rPr>
          <w:rFonts w:asciiTheme="minorEastAsia" w:hAnsiTheme="minorEastAsia"/>
          <w:sz w:val="28"/>
          <w:szCs w:val="24"/>
        </w:rPr>
        <w:t>中分配</w:t>
      </w:r>
      <w:r>
        <w:rPr>
          <w:rFonts w:hint="eastAsia" w:asciiTheme="minorEastAsia" w:hAnsiTheme="minorEastAsia"/>
          <w:sz w:val="28"/>
          <w:szCs w:val="24"/>
        </w:rPr>
        <w:t>了1个</w:t>
      </w:r>
      <w:r>
        <w:rPr>
          <w:rFonts w:asciiTheme="minorEastAsia" w:hAnsiTheme="minorEastAsia"/>
          <w:sz w:val="28"/>
          <w:szCs w:val="24"/>
        </w:rPr>
        <w:t>号码用于客户服务。</w:t>
      </w:r>
    </w:p>
    <w:p>
      <w:pPr>
        <w:pStyle w:val="22"/>
        <w:spacing w:line="360" w:lineRule="auto"/>
        <w:ind w:left="562" w:firstLine="0" w:firstLineChars="0"/>
        <w:rPr>
          <w:rFonts w:asciiTheme="minorEastAsia" w:hAnsiTheme="minorEastAsia"/>
          <w:b/>
          <w:sz w:val="28"/>
          <w:szCs w:val="24"/>
        </w:rPr>
      </w:pPr>
      <w:r>
        <w:rPr>
          <w:rFonts w:hint="eastAsia" w:asciiTheme="minorEastAsia" w:hAnsiTheme="minorEastAsia"/>
          <w:b/>
          <w:sz w:val="28"/>
          <w:szCs w:val="24"/>
        </w:rPr>
        <w:t>（3）</w:t>
      </w:r>
      <w:r>
        <w:rPr>
          <w:rFonts w:asciiTheme="minorEastAsia" w:hAnsiTheme="minorEastAsia"/>
          <w:b/>
          <w:sz w:val="28"/>
          <w:szCs w:val="24"/>
        </w:rPr>
        <w:t>存在</w:t>
      </w:r>
      <w:r>
        <w:rPr>
          <w:rFonts w:hint="eastAsia" w:asciiTheme="minorEastAsia" w:hAnsiTheme="minorEastAsia"/>
          <w:b/>
          <w:sz w:val="28"/>
          <w:szCs w:val="24"/>
        </w:rPr>
        <w:t>号码超期</w:t>
      </w:r>
      <w:r>
        <w:rPr>
          <w:rFonts w:asciiTheme="minorEastAsia" w:hAnsiTheme="minorEastAsia"/>
          <w:b/>
          <w:sz w:val="28"/>
          <w:szCs w:val="24"/>
        </w:rPr>
        <w:t>使用情况</w:t>
      </w:r>
    </w:p>
    <w:p>
      <w:pPr>
        <w:pStyle w:val="22"/>
        <w:spacing w:line="360" w:lineRule="auto"/>
        <w:ind w:firstLine="560"/>
        <w:rPr>
          <w:rFonts w:asciiTheme="minorEastAsia" w:hAnsiTheme="minorEastAsia"/>
          <w:sz w:val="28"/>
          <w:szCs w:val="24"/>
        </w:rPr>
      </w:pPr>
      <w:r>
        <w:rPr>
          <w:rFonts w:hint="eastAsia" w:asciiTheme="minorEastAsia" w:hAnsiTheme="minorEastAsia"/>
          <w:sz w:val="28"/>
          <w:szCs w:val="24"/>
        </w:rPr>
        <w:t>目前</w:t>
      </w:r>
      <w:r>
        <w:rPr>
          <w:rFonts w:asciiTheme="minorEastAsia" w:hAnsiTheme="minorEastAsia"/>
          <w:sz w:val="28"/>
          <w:szCs w:val="24"/>
        </w:rPr>
        <w:t>有</w:t>
      </w:r>
      <w:r>
        <w:rPr>
          <w:rFonts w:hint="eastAsia" w:asciiTheme="minorEastAsia" w:hAnsiTheme="minorEastAsia"/>
          <w:sz w:val="28"/>
          <w:szCs w:val="24"/>
        </w:rPr>
        <w:t>1</w:t>
      </w:r>
      <w:r>
        <w:rPr>
          <w:rFonts w:asciiTheme="minorEastAsia" w:hAnsiTheme="minorEastAsia"/>
          <w:sz w:val="28"/>
          <w:szCs w:val="24"/>
        </w:rPr>
        <w:t>2</w:t>
      </w:r>
      <w:r>
        <w:rPr>
          <w:rFonts w:hint="eastAsia" w:asciiTheme="minorEastAsia" w:hAnsiTheme="minorEastAsia"/>
          <w:sz w:val="28"/>
          <w:szCs w:val="24"/>
        </w:rPr>
        <w:t>个号码（</w:t>
      </w:r>
      <w:r>
        <w:rPr>
          <w:rFonts w:asciiTheme="minorEastAsia" w:hAnsiTheme="minorEastAsia"/>
          <w:sz w:val="28"/>
          <w:szCs w:val="24"/>
        </w:rPr>
        <w:t>19%</w:t>
      </w:r>
      <w:r>
        <w:rPr>
          <w:rFonts w:hint="eastAsia" w:asciiTheme="minorEastAsia" w:hAnsiTheme="minorEastAsia"/>
          <w:sz w:val="28"/>
          <w:szCs w:val="24"/>
        </w:rPr>
        <w:t>）</w:t>
      </w:r>
      <w:r>
        <w:rPr>
          <w:rFonts w:asciiTheme="minorEastAsia" w:hAnsiTheme="minorEastAsia"/>
          <w:sz w:val="28"/>
          <w:szCs w:val="24"/>
        </w:rPr>
        <w:t>已经超过使用</w:t>
      </w:r>
      <w:r>
        <w:rPr>
          <w:rFonts w:hint="eastAsia" w:asciiTheme="minorEastAsia" w:hAnsiTheme="minorEastAsia"/>
          <w:sz w:val="28"/>
          <w:szCs w:val="24"/>
        </w:rPr>
        <w:t>期限</w:t>
      </w:r>
      <w:r>
        <w:rPr>
          <w:rFonts w:asciiTheme="minorEastAsia" w:hAnsiTheme="minorEastAsia"/>
          <w:sz w:val="28"/>
          <w:szCs w:val="24"/>
        </w:rPr>
        <w:t>限制仍在用，</w:t>
      </w:r>
      <w:r>
        <w:rPr>
          <w:rFonts w:hint="eastAsia" w:asciiTheme="minorEastAsia" w:hAnsiTheme="minorEastAsia"/>
          <w:sz w:val="28"/>
          <w:szCs w:val="24"/>
        </w:rPr>
        <w:t>有待</w:t>
      </w:r>
      <w:r>
        <w:rPr>
          <w:rFonts w:asciiTheme="minorEastAsia" w:hAnsiTheme="minorEastAsia"/>
          <w:sz w:val="28"/>
          <w:szCs w:val="24"/>
        </w:rPr>
        <w:t>进行延期申请。</w:t>
      </w:r>
    </w:p>
    <w:p>
      <w:pPr>
        <w:spacing w:before="156" w:beforeLines="50" w:after="156" w:afterLines="50" w:line="360" w:lineRule="auto"/>
        <w:outlineLvl w:val="1"/>
        <w:rPr>
          <w:rFonts w:ascii="宋体" w:hAnsi="宋体" w:eastAsia="宋体"/>
          <w:b/>
          <w:sz w:val="28"/>
          <w:szCs w:val="24"/>
        </w:rPr>
      </w:pPr>
      <w:bookmarkStart w:id="29" w:name="_Toc517803122"/>
      <w:r>
        <w:rPr>
          <w:rFonts w:hint="eastAsia" w:ascii="宋体" w:hAnsi="宋体" w:eastAsia="宋体"/>
          <w:b/>
          <w:sz w:val="28"/>
          <w:szCs w:val="24"/>
        </w:rPr>
        <w:t>2、规划原则</w:t>
      </w:r>
      <w:bookmarkEnd w:id="29"/>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依据</w:t>
      </w:r>
      <w:r>
        <w:rPr>
          <w:rFonts w:asciiTheme="minorEastAsia" w:hAnsiTheme="minorEastAsia"/>
          <w:sz w:val="28"/>
          <w:szCs w:val="24"/>
          <w:lang w:val="zh-CN"/>
        </w:rPr>
        <w:t>《</w:t>
      </w:r>
      <w:r>
        <w:rPr>
          <w:rFonts w:hint="eastAsia" w:asciiTheme="minorEastAsia" w:hAnsiTheme="minorEastAsia"/>
          <w:sz w:val="28"/>
          <w:szCs w:val="24"/>
          <w:lang w:val="zh-CN"/>
        </w:rPr>
        <w:t>电信网编号</w:t>
      </w:r>
      <w:r>
        <w:rPr>
          <w:rFonts w:asciiTheme="minorEastAsia" w:hAnsiTheme="minorEastAsia"/>
          <w:sz w:val="28"/>
          <w:szCs w:val="24"/>
          <w:lang w:val="zh-CN"/>
        </w:rPr>
        <w:t>计划》</w:t>
      </w:r>
      <w:r>
        <w:rPr>
          <w:rFonts w:hint="eastAsia" w:asciiTheme="minorEastAsia" w:hAnsiTheme="minorEastAsia"/>
          <w:sz w:val="28"/>
          <w:szCs w:val="24"/>
          <w:lang w:val="zh-CN"/>
        </w:rPr>
        <w:t>（2017年版）对96号码用途和使用主体的要求，以及《海南</w:t>
      </w:r>
      <w:r>
        <w:rPr>
          <w:rFonts w:asciiTheme="minorEastAsia" w:hAnsiTheme="minorEastAsia"/>
          <w:sz w:val="28"/>
          <w:szCs w:val="24"/>
          <w:lang w:val="zh-CN"/>
        </w:rPr>
        <w:t>省</w:t>
      </w:r>
      <w:r>
        <w:rPr>
          <w:rFonts w:hint="eastAsia" w:asciiTheme="minorEastAsia" w:hAnsiTheme="minorEastAsia"/>
          <w:sz w:val="28"/>
          <w:szCs w:val="24"/>
          <w:lang w:val="zh-CN"/>
        </w:rPr>
        <w:t>电信</w:t>
      </w:r>
      <w:r>
        <w:rPr>
          <w:rFonts w:asciiTheme="minorEastAsia" w:hAnsiTheme="minorEastAsia"/>
          <w:sz w:val="28"/>
          <w:szCs w:val="24"/>
          <w:lang w:val="zh-CN"/>
        </w:rPr>
        <w:t>网编号</w:t>
      </w:r>
      <w:r>
        <w:rPr>
          <w:rFonts w:hint="eastAsia" w:asciiTheme="minorEastAsia" w:hAnsiTheme="minorEastAsia"/>
          <w:sz w:val="28"/>
          <w:szCs w:val="24"/>
          <w:lang w:val="zh-CN"/>
        </w:rPr>
        <w:t>规</w:t>
      </w:r>
      <w:r>
        <w:rPr>
          <w:rFonts w:asciiTheme="minorEastAsia" w:hAnsiTheme="minorEastAsia"/>
          <w:sz w:val="28"/>
          <w:szCs w:val="24"/>
          <w:lang w:val="zh-CN"/>
        </w:rPr>
        <w:t>划、海南</w:t>
      </w:r>
      <w:r>
        <w:rPr>
          <w:rFonts w:hint="eastAsia" w:asciiTheme="minorEastAsia" w:hAnsiTheme="minorEastAsia"/>
          <w:sz w:val="28"/>
          <w:szCs w:val="24"/>
          <w:lang w:val="zh-CN"/>
        </w:rPr>
        <w:t>省</w:t>
      </w:r>
      <w:r>
        <w:rPr>
          <w:rFonts w:asciiTheme="minorEastAsia" w:hAnsiTheme="minorEastAsia"/>
          <w:sz w:val="28"/>
          <w:szCs w:val="24"/>
          <w:lang w:val="zh-CN"/>
        </w:rPr>
        <w:t>短消息服务代码编号</w:t>
      </w:r>
      <w:r>
        <w:rPr>
          <w:rFonts w:hint="eastAsia" w:asciiTheme="minorEastAsia" w:hAnsiTheme="minorEastAsia"/>
          <w:sz w:val="28"/>
          <w:szCs w:val="24"/>
          <w:lang w:val="zh-CN"/>
        </w:rPr>
        <w:t>规划》，</w:t>
      </w:r>
      <w:r>
        <w:rPr>
          <w:rFonts w:asciiTheme="minorEastAsia" w:hAnsiTheme="minorEastAsia"/>
          <w:sz w:val="28"/>
          <w:szCs w:val="24"/>
          <w:lang w:val="zh-CN"/>
        </w:rPr>
        <w:t>结合当前</w:t>
      </w:r>
      <w:r>
        <w:rPr>
          <w:rFonts w:hint="eastAsia" w:asciiTheme="minorEastAsia" w:hAnsiTheme="minorEastAsia"/>
          <w:sz w:val="28"/>
          <w:szCs w:val="24"/>
          <w:lang w:val="zh-CN"/>
        </w:rPr>
        <w:t>省内“96”号码分配</w:t>
      </w:r>
      <w:r>
        <w:rPr>
          <w:rFonts w:asciiTheme="minorEastAsia" w:hAnsiTheme="minorEastAsia"/>
          <w:sz w:val="28"/>
          <w:szCs w:val="24"/>
          <w:lang w:val="zh-CN"/>
        </w:rPr>
        <w:t>使用现状，</w:t>
      </w:r>
      <w:r>
        <w:rPr>
          <w:rFonts w:hint="eastAsia" w:asciiTheme="minorEastAsia" w:hAnsiTheme="minorEastAsia"/>
          <w:sz w:val="28"/>
          <w:szCs w:val="24"/>
          <w:lang w:val="zh-CN"/>
        </w:rPr>
        <w:t>提出</w:t>
      </w:r>
      <w:r>
        <w:rPr>
          <w:rFonts w:asciiTheme="minorEastAsia" w:hAnsiTheme="minorEastAsia"/>
          <w:sz w:val="28"/>
          <w:szCs w:val="24"/>
          <w:lang w:val="zh-CN"/>
        </w:rPr>
        <w:t>以下规划原则</w:t>
      </w:r>
      <w:r>
        <w:rPr>
          <w:rFonts w:hint="eastAsia" w:asciiTheme="minorEastAsia" w:hAnsiTheme="minorEastAsia"/>
          <w:sz w:val="28"/>
          <w:szCs w:val="24"/>
          <w:lang w:val="zh-CN"/>
        </w:rPr>
        <w:t>：</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（1）编制</w:t>
      </w:r>
      <w:r>
        <w:rPr>
          <w:rFonts w:asciiTheme="minorEastAsia" w:hAnsiTheme="minorEastAsia"/>
          <w:sz w:val="28"/>
          <w:szCs w:val="24"/>
          <w:lang w:val="zh-CN"/>
        </w:rPr>
        <w:t>规划方案应符合我国有关编号要求，适应</w:t>
      </w:r>
      <w:r>
        <w:rPr>
          <w:rFonts w:hint="eastAsia" w:asciiTheme="minorEastAsia" w:hAnsiTheme="minorEastAsia"/>
          <w:sz w:val="28"/>
          <w:szCs w:val="24"/>
          <w:lang w:val="zh-CN"/>
        </w:rPr>
        <w:t>海南</w:t>
      </w:r>
      <w:r>
        <w:rPr>
          <w:rFonts w:asciiTheme="minorEastAsia" w:hAnsiTheme="minorEastAsia"/>
          <w:sz w:val="28"/>
          <w:szCs w:val="24"/>
          <w:lang w:val="zh-CN"/>
        </w:rPr>
        <w:t>省现有短号码使用习惯；</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（2）短号码</w:t>
      </w:r>
      <w:r>
        <w:rPr>
          <w:rFonts w:asciiTheme="minorEastAsia" w:hAnsiTheme="minorEastAsia"/>
          <w:sz w:val="28"/>
          <w:szCs w:val="24"/>
          <w:lang w:val="zh-CN"/>
        </w:rPr>
        <w:t>规划编制必须考虑近、中、远期的用户发展</w:t>
      </w:r>
      <w:r>
        <w:rPr>
          <w:rFonts w:hint="eastAsia" w:asciiTheme="minorEastAsia" w:hAnsiTheme="minorEastAsia"/>
          <w:sz w:val="28"/>
          <w:szCs w:val="24"/>
          <w:lang w:val="zh-CN"/>
        </w:rPr>
        <w:t>需要</w:t>
      </w:r>
      <w:r>
        <w:rPr>
          <w:rFonts w:asciiTheme="minorEastAsia" w:hAnsiTheme="minorEastAsia"/>
          <w:sz w:val="28"/>
          <w:szCs w:val="24"/>
          <w:lang w:val="zh-CN"/>
        </w:rPr>
        <w:t>，保证</w:t>
      </w:r>
      <w:r>
        <w:rPr>
          <w:rFonts w:hint="eastAsia" w:asciiTheme="minorEastAsia" w:hAnsiTheme="minorEastAsia"/>
          <w:sz w:val="28"/>
          <w:szCs w:val="24"/>
          <w:lang w:val="zh-CN"/>
        </w:rPr>
        <w:t>号源充足, 同时</w:t>
      </w:r>
      <w:r>
        <w:rPr>
          <w:rFonts w:asciiTheme="minorEastAsia" w:hAnsiTheme="minorEastAsia"/>
          <w:sz w:val="28"/>
          <w:szCs w:val="24"/>
          <w:lang w:val="zh-CN"/>
        </w:rPr>
        <w:t>，在号段</w:t>
      </w:r>
      <w:r>
        <w:rPr>
          <w:rFonts w:hint="eastAsia" w:asciiTheme="minorEastAsia" w:hAnsiTheme="minorEastAsia"/>
          <w:sz w:val="28"/>
          <w:szCs w:val="24"/>
          <w:lang w:val="zh-CN"/>
        </w:rPr>
        <w:t>上留有充分的发展余地，不断满足新业务对码号资源的需求；</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（3）短号码</w:t>
      </w:r>
      <w:r>
        <w:rPr>
          <w:rFonts w:asciiTheme="minorEastAsia" w:hAnsiTheme="minorEastAsia"/>
          <w:sz w:val="28"/>
          <w:szCs w:val="24"/>
          <w:lang w:val="zh-CN"/>
        </w:rPr>
        <w:t>的规划安排应尽可能遵循一定的规律，</w:t>
      </w:r>
      <w:r>
        <w:rPr>
          <w:rFonts w:hint="eastAsia" w:asciiTheme="minorEastAsia" w:hAnsiTheme="minorEastAsia"/>
          <w:sz w:val="28"/>
          <w:szCs w:val="24"/>
          <w:lang w:val="zh-CN"/>
        </w:rPr>
        <w:t>按照业务类别和码号使用主体进行号段划分，使号码和业务清楚明晰。在号段的规划用途与该号段中已经分配的号码用途不一致的情况下，已经分配的号码不必更改，规划实施后号码的分配将按照规划进行；</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（4）考虑</w:t>
      </w:r>
      <w:r>
        <w:rPr>
          <w:rFonts w:asciiTheme="minorEastAsia" w:hAnsiTheme="minorEastAsia"/>
          <w:sz w:val="28"/>
          <w:szCs w:val="24"/>
          <w:lang w:val="zh-CN"/>
        </w:rPr>
        <w:t>到发展需求，“96”</w:t>
      </w:r>
      <w:r>
        <w:rPr>
          <w:rFonts w:hint="eastAsia" w:asciiTheme="minorEastAsia" w:hAnsiTheme="minorEastAsia"/>
          <w:sz w:val="28"/>
          <w:szCs w:val="24"/>
          <w:lang w:val="zh-CN"/>
        </w:rPr>
        <w:t>字头号码管理</w:t>
      </w:r>
      <w:r>
        <w:rPr>
          <w:rFonts w:asciiTheme="minorEastAsia" w:hAnsiTheme="minorEastAsia"/>
          <w:sz w:val="28"/>
          <w:szCs w:val="24"/>
          <w:lang w:val="zh-CN"/>
        </w:rPr>
        <w:t>位长</w:t>
      </w:r>
      <w:r>
        <w:rPr>
          <w:rFonts w:hint="eastAsia" w:asciiTheme="minorEastAsia" w:hAnsiTheme="minorEastAsia"/>
          <w:sz w:val="28"/>
          <w:szCs w:val="24"/>
          <w:lang w:val="zh-CN"/>
        </w:rPr>
        <w:t>5、6位</w:t>
      </w:r>
      <w:r>
        <w:rPr>
          <w:rFonts w:asciiTheme="minorEastAsia" w:hAnsiTheme="minorEastAsia"/>
          <w:sz w:val="28"/>
          <w:szCs w:val="24"/>
          <w:lang w:val="zh-CN"/>
        </w:rPr>
        <w:t>并存；</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（5）为提高号码利用率，用于电信业务接入的短号码可</w:t>
      </w:r>
      <w:r>
        <w:rPr>
          <w:rFonts w:asciiTheme="minorEastAsia" w:hAnsiTheme="minorEastAsia"/>
          <w:sz w:val="28"/>
          <w:szCs w:val="24"/>
          <w:lang w:val="zh-CN"/>
        </w:rPr>
        <w:t>申请</w:t>
      </w:r>
      <w:r>
        <w:rPr>
          <w:rFonts w:hint="eastAsia" w:asciiTheme="minorEastAsia" w:hAnsiTheme="minorEastAsia"/>
          <w:sz w:val="28"/>
          <w:szCs w:val="24"/>
          <w:lang w:val="zh-CN"/>
        </w:rPr>
        <w:t>扩展位长并经审批后使用</w:t>
      </w:r>
      <w:r>
        <w:rPr>
          <w:rFonts w:asciiTheme="minorEastAsia" w:hAnsiTheme="minorEastAsia"/>
          <w:sz w:val="28"/>
          <w:szCs w:val="24"/>
          <w:lang w:val="zh-CN"/>
        </w:rPr>
        <w:t>，</w:t>
      </w:r>
      <w:r>
        <w:rPr>
          <w:rFonts w:hint="eastAsia" w:asciiTheme="minorEastAsia" w:hAnsiTheme="minorEastAsia"/>
          <w:sz w:val="28"/>
          <w:szCs w:val="24"/>
          <w:lang w:val="zh-CN"/>
        </w:rPr>
        <w:t xml:space="preserve">扩展后总位长应不超过8位。用于客户服务的号码不允许扩展位长使用； </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（6）在同时提供电话服务和短消息类服务的情况下，规划给</w:t>
      </w:r>
      <w:r>
        <w:rPr>
          <w:rFonts w:asciiTheme="minorEastAsia" w:hAnsiTheme="minorEastAsia"/>
          <w:sz w:val="28"/>
          <w:szCs w:val="24"/>
          <w:lang w:val="zh-CN"/>
        </w:rPr>
        <w:t>非经营电信业务单位</w:t>
      </w:r>
      <w:r>
        <w:rPr>
          <w:rFonts w:hint="eastAsia" w:asciiTheme="minorEastAsia" w:hAnsiTheme="minorEastAsia"/>
          <w:sz w:val="28"/>
          <w:szCs w:val="24"/>
          <w:lang w:val="zh-CN"/>
        </w:rPr>
        <w:t>用作客户服务的“96”字头短号码可以同时申请用作省内非经营性短消息类服务接入代码；</w:t>
      </w:r>
    </w:p>
    <w:p>
      <w:pPr>
        <w:spacing w:line="360" w:lineRule="auto"/>
        <w:ind w:firstLine="560" w:firstLineChars="200"/>
        <w:rPr>
          <w:rFonts w:asciiTheme="minorEastAsia" w:hAnsiTheme="minorEastAsia"/>
          <w:sz w:val="28"/>
          <w:szCs w:val="24"/>
          <w:lang w:val="zh-CN"/>
        </w:rPr>
      </w:pPr>
      <w:r>
        <w:rPr>
          <w:rFonts w:hint="eastAsia" w:asciiTheme="minorEastAsia" w:hAnsiTheme="minorEastAsia"/>
          <w:sz w:val="28"/>
          <w:szCs w:val="24"/>
          <w:lang w:val="zh-CN"/>
        </w:rPr>
        <w:t>（7）“96”字头</w:t>
      </w:r>
      <w:r>
        <w:rPr>
          <w:rFonts w:asciiTheme="minorEastAsia" w:hAnsiTheme="minorEastAsia"/>
          <w:sz w:val="28"/>
          <w:szCs w:val="24"/>
          <w:lang w:val="zh-CN"/>
        </w:rPr>
        <w:t>短号码主要分配给电信业务经营者和非电信业务经营</w:t>
      </w:r>
      <w:r>
        <w:rPr>
          <w:rFonts w:hint="eastAsia" w:asciiTheme="minorEastAsia" w:hAnsiTheme="minorEastAsia"/>
          <w:sz w:val="28"/>
          <w:szCs w:val="24"/>
          <w:lang w:val="zh-CN"/>
        </w:rPr>
        <w:t>者</w:t>
      </w:r>
      <w:r>
        <w:rPr>
          <w:rFonts w:asciiTheme="minorEastAsia" w:hAnsiTheme="minorEastAsia"/>
          <w:sz w:val="28"/>
          <w:szCs w:val="24"/>
          <w:lang w:val="zh-CN"/>
        </w:rPr>
        <w:t>使用</w:t>
      </w:r>
      <w:r>
        <w:rPr>
          <w:rFonts w:hint="eastAsia" w:asciiTheme="minorEastAsia" w:hAnsiTheme="minorEastAsia"/>
          <w:sz w:val="28"/>
          <w:szCs w:val="24"/>
          <w:lang w:val="zh-CN"/>
        </w:rPr>
        <w:t>,用于省内统一使用的客户服务短号码、电信业务接入号码等。</w:t>
      </w:r>
    </w:p>
    <w:p>
      <w:pPr>
        <w:spacing w:before="156" w:beforeLines="50" w:after="156" w:afterLines="50" w:line="360" w:lineRule="auto"/>
        <w:outlineLvl w:val="1"/>
        <w:rPr>
          <w:rFonts w:ascii="宋体" w:hAnsi="宋体" w:eastAsia="宋体"/>
          <w:b/>
          <w:sz w:val="28"/>
          <w:szCs w:val="24"/>
        </w:rPr>
      </w:pPr>
      <w:bookmarkStart w:id="30" w:name="_Toc517803123"/>
      <w:r>
        <w:rPr>
          <w:rFonts w:hint="eastAsia" w:ascii="宋体" w:hAnsi="宋体" w:eastAsia="宋体"/>
          <w:b/>
          <w:sz w:val="28"/>
          <w:szCs w:val="24"/>
        </w:rPr>
        <w:t>3、</w:t>
      </w:r>
      <w:r>
        <w:rPr>
          <w:rFonts w:ascii="宋体" w:hAnsi="宋体" w:eastAsia="宋体"/>
          <w:b/>
          <w:sz w:val="28"/>
          <w:szCs w:val="24"/>
        </w:rPr>
        <w:t>规划方案</w:t>
      </w:r>
      <w:bookmarkEnd w:id="30"/>
    </w:p>
    <w:p>
      <w:pPr>
        <w:spacing w:line="360" w:lineRule="auto"/>
        <w:ind w:firstLine="560" w:firstLineChars="200"/>
        <w:rPr>
          <w:rFonts w:asciiTheme="minorEastAsia" w:hAnsiTheme="minorEastAsia"/>
          <w:sz w:val="28"/>
          <w:szCs w:val="24"/>
        </w:rPr>
      </w:pPr>
      <w:r>
        <w:rPr>
          <w:rFonts w:hint="eastAsia" w:asciiTheme="minorEastAsia" w:hAnsiTheme="minorEastAsia"/>
          <w:sz w:val="28"/>
          <w:szCs w:val="24"/>
        </w:rPr>
        <w:t>按照</w:t>
      </w:r>
      <w:r>
        <w:rPr>
          <w:rFonts w:asciiTheme="minorEastAsia" w:hAnsiTheme="minorEastAsia"/>
          <w:sz w:val="28"/>
          <w:szCs w:val="24"/>
        </w:rPr>
        <w:t>上述短号码规划</w:t>
      </w:r>
      <w:r>
        <w:rPr>
          <w:rFonts w:hint="eastAsia" w:asciiTheme="minorEastAsia" w:hAnsiTheme="minorEastAsia"/>
          <w:sz w:val="28"/>
          <w:szCs w:val="24"/>
        </w:rPr>
        <w:t>原则</w:t>
      </w:r>
      <w:r>
        <w:rPr>
          <w:rFonts w:asciiTheme="minorEastAsia" w:hAnsiTheme="minorEastAsia"/>
          <w:sz w:val="28"/>
          <w:szCs w:val="24"/>
        </w:rPr>
        <w:t>，将“96”</w:t>
      </w:r>
      <w:r>
        <w:rPr>
          <w:rFonts w:hint="eastAsia" w:asciiTheme="minorEastAsia" w:hAnsiTheme="minorEastAsia"/>
          <w:sz w:val="28"/>
          <w:szCs w:val="24"/>
        </w:rPr>
        <w:t>字头</w:t>
      </w:r>
      <w:r>
        <w:rPr>
          <w:rFonts w:asciiTheme="minorEastAsia" w:hAnsiTheme="minorEastAsia"/>
          <w:sz w:val="28"/>
          <w:szCs w:val="24"/>
        </w:rPr>
        <w:t>号段中的</w:t>
      </w:r>
      <w:r>
        <w:rPr>
          <w:rFonts w:hint="eastAsia" w:asciiTheme="minorEastAsia" w:hAnsiTheme="minorEastAsia"/>
          <w:sz w:val="28"/>
          <w:szCs w:val="24"/>
        </w:rPr>
        <w:t>960、968和969用于</w:t>
      </w:r>
      <w:r>
        <w:rPr>
          <w:rFonts w:asciiTheme="minorEastAsia" w:hAnsiTheme="minorEastAsia"/>
          <w:sz w:val="28"/>
          <w:szCs w:val="24"/>
        </w:rPr>
        <w:t>分配给电信业务经营者，</w:t>
      </w:r>
      <w:r>
        <w:rPr>
          <w:rFonts w:hint="eastAsia" w:asciiTheme="minorEastAsia" w:hAnsiTheme="minorEastAsia"/>
          <w:sz w:val="28"/>
          <w:szCs w:val="24"/>
        </w:rPr>
        <w:t>961用于</w:t>
      </w:r>
      <w:r>
        <w:rPr>
          <w:rFonts w:asciiTheme="minorEastAsia" w:hAnsiTheme="minorEastAsia"/>
          <w:sz w:val="28"/>
          <w:szCs w:val="24"/>
        </w:rPr>
        <w:t>分配给</w:t>
      </w:r>
      <w:r>
        <w:rPr>
          <w:rFonts w:asciiTheme="minorEastAsia" w:hAnsiTheme="minorEastAsia"/>
          <w:sz w:val="28"/>
          <w:szCs w:val="24"/>
          <w:lang w:val="zh-CN"/>
        </w:rPr>
        <w:t>省内政府、社会团体，</w:t>
      </w:r>
      <w:r>
        <w:rPr>
          <w:rFonts w:hint="eastAsia" w:asciiTheme="minorEastAsia" w:hAnsiTheme="minorEastAsia"/>
          <w:sz w:val="28"/>
          <w:szCs w:val="24"/>
          <w:lang w:val="zh-CN"/>
        </w:rPr>
        <w:t>满足其和</w:t>
      </w:r>
      <w:r>
        <w:rPr>
          <w:rFonts w:asciiTheme="minorEastAsia" w:hAnsiTheme="minorEastAsia"/>
          <w:sz w:val="28"/>
          <w:szCs w:val="24"/>
          <w:lang w:val="zh-CN"/>
        </w:rPr>
        <w:t>全国</w:t>
      </w:r>
      <w:r>
        <w:rPr>
          <w:rFonts w:hint="eastAsia" w:asciiTheme="minorEastAsia" w:hAnsiTheme="minorEastAsia"/>
          <w:sz w:val="28"/>
          <w:szCs w:val="24"/>
          <w:lang w:val="zh-CN"/>
        </w:rPr>
        <w:t>“1”字头业务</w:t>
      </w:r>
      <w:r>
        <w:rPr>
          <w:rFonts w:asciiTheme="minorEastAsia" w:hAnsiTheme="minorEastAsia"/>
          <w:sz w:val="28"/>
          <w:szCs w:val="24"/>
          <w:lang w:val="zh-CN"/>
        </w:rPr>
        <w:t>号码</w:t>
      </w:r>
      <w:r>
        <w:rPr>
          <w:rFonts w:hint="eastAsia" w:asciiTheme="minorEastAsia" w:hAnsiTheme="minorEastAsia"/>
          <w:sz w:val="28"/>
          <w:szCs w:val="24"/>
          <w:lang w:val="zh-CN"/>
        </w:rPr>
        <w:t>相对应</w:t>
      </w:r>
      <w:r>
        <w:rPr>
          <w:rFonts w:asciiTheme="minorEastAsia" w:hAnsiTheme="minorEastAsia"/>
          <w:sz w:val="28"/>
          <w:szCs w:val="24"/>
          <w:lang w:val="zh-CN"/>
        </w:rPr>
        <w:t>的号码需求</w:t>
      </w:r>
      <w:r>
        <w:rPr>
          <w:rFonts w:hint="eastAsia" w:asciiTheme="minorEastAsia" w:hAnsiTheme="minorEastAsia"/>
          <w:sz w:val="28"/>
          <w:szCs w:val="24"/>
          <w:lang w:val="zh-CN"/>
        </w:rPr>
        <w:t>，</w:t>
      </w:r>
      <w:r>
        <w:rPr>
          <w:rFonts w:hint="eastAsia" w:asciiTheme="minorEastAsia" w:hAnsiTheme="minorEastAsia"/>
          <w:sz w:val="28"/>
          <w:szCs w:val="24"/>
        </w:rPr>
        <w:t>963、965、966和967用于</w:t>
      </w:r>
      <w:r>
        <w:rPr>
          <w:rFonts w:asciiTheme="minorEastAsia" w:hAnsiTheme="minorEastAsia"/>
          <w:sz w:val="28"/>
          <w:szCs w:val="24"/>
        </w:rPr>
        <w:t>分配给</w:t>
      </w:r>
      <w:r>
        <w:rPr>
          <w:rFonts w:hint="eastAsia" w:asciiTheme="minorEastAsia" w:hAnsiTheme="minorEastAsia"/>
          <w:sz w:val="28"/>
          <w:szCs w:val="24"/>
        </w:rPr>
        <w:t>其他</w:t>
      </w:r>
      <w:r>
        <w:rPr>
          <w:rFonts w:asciiTheme="minorEastAsia" w:hAnsiTheme="minorEastAsia"/>
          <w:sz w:val="28"/>
          <w:szCs w:val="24"/>
        </w:rPr>
        <w:t>非电信业务</w:t>
      </w:r>
      <w:r>
        <w:rPr>
          <w:rFonts w:hint="eastAsia" w:asciiTheme="minorEastAsia" w:hAnsiTheme="minorEastAsia"/>
          <w:sz w:val="28"/>
          <w:szCs w:val="24"/>
        </w:rPr>
        <w:t>经营者</w:t>
      </w:r>
      <w:r>
        <w:rPr>
          <w:rFonts w:asciiTheme="minorEastAsia" w:hAnsiTheme="minorEastAsia"/>
          <w:sz w:val="28"/>
          <w:szCs w:val="24"/>
        </w:rPr>
        <w:t>，</w:t>
      </w:r>
      <w:r>
        <w:rPr>
          <w:rFonts w:hint="eastAsia" w:asciiTheme="minorEastAsia" w:hAnsiTheme="minorEastAsia"/>
          <w:sz w:val="28"/>
          <w:szCs w:val="24"/>
        </w:rPr>
        <w:t>按照行业在</w:t>
      </w:r>
      <w:r>
        <w:rPr>
          <w:rFonts w:asciiTheme="minorEastAsia" w:hAnsiTheme="minorEastAsia"/>
          <w:sz w:val="28"/>
          <w:szCs w:val="24"/>
        </w:rPr>
        <w:t>不同号段中进行</w:t>
      </w:r>
      <w:r>
        <w:rPr>
          <w:rFonts w:hint="eastAsia" w:asciiTheme="minorEastAsia" w:hAnsiTheme="minorEastAsia"/>
          <w:sz w:val="28"/>
          <w:szCs w:val="24"/>
        </w:rPr>
        <w:t>分配，962和964备用</w:t>
      </w:r>
      <w:r>
        <w:rPr>
          <w:rFonts w:asciiTheme="minorEastAsia" w:hAnsiTheme="minorEastAsia"/>
          <w:sz w:val="28"/>
          <w:szCs w:val="24"/>
        </w:rPr>
        <w:t>。</w:t>
      </w:r>
      <w:r>
        <w:rPr>
          <w:rFonts w:hint="eastAsia" w:asciiTheme="minorEastAsia" w:hAnsiTheme="minorEastAsia"/>
          <w:sz w:val="28"/>
          <w:szCs w:val="24"/>
        </w:rPr>
        <w:t>9</w:t>
      </w:r>
      <w:r>
        <w:rPr>
          <w:rFonts w:asciiTheme="minorEastAsia" w:hAnsiTheme="minorEastAsia"/>
          <w:sz w:val="28"/>
          <w:szCs w:val="24"/>
        </w:rPr>
        <w:t>61</w:t>
      </w:r>
      <w:r>
        <w:rPr>
          <w:rFonts w:hint="eastAsia" w:asciiTheme="minorEastAsia" w:hAnsiTheme="minorEastAsia"/>
          <w:sz w:val="28"/>
          <w:szCs w:val="24"/>
        </w:rPr>
        <w:t>、96</w:t>
      </w:r>
      <w:r>
        <w:rPr>
          <w:rFonts w:asciiTheme="minorEastAsia" w:hAnsiTheme="minorEastAsia"/>
          <w:sz w:val="28"/>
          <w:szCs w:val="24"/>
        </w:rPr>
        <w:t>3</w:t>
      </w:r>
      <w:r>
        <w:rPr>
          <w:rFonts w:hint="eastAsia" w:asciiTheme="minorEastAsia" w:hAnsiTheme="minorEastAsia"/>
          <w:sz w:val="28"/>
          <w:szCs w:val="24"/>
        </w:rPr>
        <w:t>、965、96</w:t>
      </w:r>
      <w:r>
        <w:rPr>
          <w:rFonts w:asciiTheme="minorEastAsia" w:hAnsiTheme="minorEastAsia"/>
          <w:sz w:val="28"/>
          <w:szCs w:val="24"/>
        </w:rPr>
        <w:t>6</w:t>
      </w:r>
      <w:r>
        <w:rPr>
          <w:rFonts w:hint="eastAsia" w:asciiTheme="minorEastAsia" w:hAnsiTheme="minorEastAsia"/>
          <w:sz w:val="28"/>
          <w:szCs w:val="24"/>
        </w:rPr>
        <w:t>和967在同时提供电话服务和短消息类服务的情况下，可以同时申请用作省内非经营性短消息类服务接入代码</w:t>
      </w:r>
      <w:r>
        <w:rPr>
          <w:rFonts w:asciiTheme="minorEastAsia" w:hAnsiTheme="minorEastAsia"/>
          <w:sz w:val="28"/>
          <w:szCs w:val="24"/>
        </w:rPr>
        <w:t>。具体</w:t>
      </w:r>
      <w:r>
        <w:rPr>
          <w:rFonts w:hint="eastAsia" w:asciiTheme="minorEastAsia" w:hAnsiTheme="minorEastAsia"/>
          <w:sz w:val="28"/>
          <w:szCs w:val="24"/>
        </w:rPr>
        <w:t>分配</w:t>
      </w:r>
      <w:r>
        <w:rPr>
          <w:rFonts w:asciiTheme="minorEastAsia" w:hAnsiTheme="minorEastAsia"/>
          <w:sz w:val="28"/>
          <w:szCs w:val="24"/>
        </w:rPr>
        <w:t>表如下。</w:t>
      </w:r>
    </w:p>
    <w:p>
      <w:pPr>
        <w:spacing w:line="360" w:lineRule="auto"/>
        <w:ind w:firstLine="200"/>
        <w:jc w:val="center"/>
        <w:rPr>
          <w:rFonts w:asciiTheme="minorEastAsia" w:hAnsiTheme="minorEastAsia"/>
          <w:sz w:val="28"/>
          <w:szCs w:val="24"/>
        </w:rPr>
      </w:pPr>
      <w:r>
        <w:rPr>
          <w:rFonts w:hint="eastAsia" w:asciiTheme="minorEastAsia" w:hAnsiTheme="minorEastAsia"/>
          <w:sz w:val="28"/>
          <w:szCs w:val="24"/>
        </w:rPr>
        <w:t>表4 海南</w:t>
      </w:r>
      <w:r>
        <w:rPr>
          <w:rFonts w:asciiTheme="minorEastAsia" w:hAnsiTheme="minorEastAsia"/>
          <w:sz w:val="28"/>
          <w:szCs w:val="24"/>
        </w:rPr>
        <w:t>省“96”</w:t>
      </w:r>
      <w:r>
        <w:rPr>
          <w:rFonts w:hint="eastAsia" w:asciiTheme="minorEastAsia" w:hAnsiTheme="minorEastAsia"/>
          <w:sz w:val="28"/>
          <w:szCs w:val="24"/>
        </w:rPr>
        <w:t>字头</w:t>
      </w:r>
      <w:r>
        <w:rPr>
          <w:rFonts w:asciiTheme="minorEastAsia" w:hAnsiTheme="minorEastAsia"/>
          <w:sz w:val="28"/>
          <w:szCs w:val="24"/>
        </w:rPr>
        <w:t>短号码</w:t>
      </w:r>
      <w:r>
        <w:rPr>
          <w:rFonts w:hint="eastAsia" w:asciiTheme="minorEastAsia" w:hAnsiTheme="minorEastAsia"/>
          <w:sz w:val="28"/>
          <w:szCs w:val="24"/>
        </w:rPr>
        <w:t>使用规划表</w:t>
      </w:r>
    </w:p>
    <w:tbl>
      <w:tblPr>
        <w:tblStyle w:val="18"/>
        <w:tblW w:w="85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130"/>
        <w:gridCol w:w="1135"/>
        <w:gridCol w:w="3403"/>
        <w:gridCol w:w="20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849" w:type="dxa"/>
            <w:shd w:val="clear" w:color="auto" w:fill="D8D8D8" w:themeFill="background1" w:themeFillShade="D9"/>
            <w:vAlign w:val="center"/>
          </w:tcPr>
          <w:p>
            <w:pPr>
              <w:spacing w:line="360" w:lineRule="auto"/>
              <w:jc w:val="center"/>
              <w:rPr>
                <w:rFonts w:asciiTheme="minorEastAsia" w:hAnsiTheme="minorEastAsia"/>
                <w:b/>
                <w:szCs w:val="21"/>
              </w:rPr>
            </w:pPr>
            <w:r>
              <w:rPr>
                <w:rFonts w:asciiTheme="minorEastAsia" w:hAnsiTheme="minorEastAsia"/>
                <w:b/>
                <w:szCs w:val="21"/>
              </w:rPr>
              <w:t>号段</w:t>
            </w:r>
          </w:p>
        </w:tc>
        <w:tc>
          <w:tcPr>
            <w:tcW w:w="1130"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管理</w:t>
            </w:r>
            <w:r>
              <w:rPr>
                <w:rFonts w:asciiTheme="minorEastAsia" w:hAnsiTheme="minorEastAsia"/>
                <w:b/>
                <w:szCs w:val="21"/>
              </w:rPr>
              <w:t>位长</w:t>
            </w:r>
          </w:p>
        </w:tc>
        <w:tc>
          <w:tcPr>
            <w:tcW w:w="1135"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分配</w:t>
            </w:r>
            <w:r>
              <w:rPr>
                <w:rFonts w:asciiTheme="minorEastAsia" w:hAnsiTheme="minorEastAsia"/>
                <w:b/>
                <w:szCs w:val="21"/>
              </w:rPr>
              <w:t>对象</w:t>
            </w:r>
          </w:p>
        </w:tc>
        <w:tc>
          <w:tcPr>
            <w:tcW w:w="3403"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号码</w:t>
            </w:r>
            <w:r>
              <w:rPr>
                <w:rFonts w:asciiTheme="minorEastAsia" w:hAnsiTheme="minorEastAsia"/>
                <w:b/>
                <w:szCs w:val="21"/>
              </w:rPr>
              <w:t>用途</w:t>
            </w:r>
          </w:p>
        </w:tc>
        <w:tc>
          <w:tcPr>
            <w:tcW w:w="2015"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960</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5位/6位</w:t>
            </w:r>
          </w:p>
        </w:tc>
        <w:tc>
          <w:tcPr>
            <w:tcW w:w="1135" w:type="dxa"/>
            <w:vAlign w:val="center"/>
          </w:tcPr>
          <w:p>
            <w:pPr>
              <w:spacing w:line="360" w:lineRule="auto"/>
              <w:jc w:val="center"/>
              <w:rPr>
                <w:rFonts w:asciiTheme="minorEastAsia" w:hAnsiTheme="minorEastAsia"/>
                <w:szCs w:val="21"/>
              </w:rPr>
            </w:pPr>
            <w:r>
              <w:rPr>
                <w:rFonts w:hint="eastAsia" w:asciiTheme="minorEastAsia" w:hAnsiTheme="minorEastAsia"/>
                <w:szCs w:val="21"/>
              </w:rPr>
              <w:t>电信</w:t>
            </w:r>
            <w:r>
              <w:rPr>
                <w:rFonts w:asciiTheme="minorEastAsia" w:hAnsiTheme="minorEastAsia"/>
                <w:szCs w:val="21"/>
              </w:rPr>
              <w:t>业务经营者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电信业务接入号码（包括</w:t>
            </w:r>
            <w:r>
              <w:rPr>
                <w:rFonts w:cs="宋体" w:asciiTheme="minorEastAsia" w:hAnsiTheme="minorEastAsia"/>
                <w:szCs w:val="21"/>
              </w:rPr>
              <w:t>呼叫中心</w:t>
            </w:r>
            <w:r>
              <w:rPr>
                <w:rFonts w:hint="eastAsia" w:cs="宋体" w:asciiTheme="minorEastAsia" w:hAnsiTheme="minorEastAsia"/>
                <w:szCs w:val="21"/>
              </w:rPr>
              <w:t>、</w:t>
            </w:r>
            <w:r>
              <w:rPr>
                <w:rFonts w:cs="宋体" w:asciiTheme="minorEastAsia" w:hAnsiTheme="minorEastAsia"/>
                <w:szCs w:val="21"/>
              </w:rPr>
              <w:t>电话信息服务</w:t>
            </w:r>
            <w:r>
              <w:rPr>
                <w:rFonts w:hint="eastAsia" w:cs="宋体" w:asciiTheme="minorEastAsia" w:hAnsiTheme="minorEastAsia"/>
                <w:szCs w:val="21"/>
              </w:rPr>
              <w:t>、</w:t>
            </w:r>
            <w:r>
              <w:rPr>
                <w:rFonts w:cs="宋体" w:asciiTheme="minorEastAsia" w:hAnsiTheme="minorEastAsia"/>
                <w:szCs w:val="21"/>
              </w:rPr>
              <w:t>语音信箱</w:t>
            </w:r>
            <w:r>
              <w:rPr>
                <w:rFonts w:hint="eastAsia" w:cs="宋体" w:asciiTheme="minorEastAsia" w:hAnsiTheme="minorEastAsia"/>
                <w:szCs w:val="21"/>
              </w:rPr>
              <w:t>、国内多方通信</w:t>
            </w:r>
            <w:r>
              <w:rPr>
                <w:rFonts w:cs="宋体" w:asciiTheme="minorEastAsia" w:hAnsiTheme="minorEastAsia"/>
                <w:szCs w:val="21"/>
              </w:rPr>
              <w:t>等</w:t>
            </w:r>
            <w:r>
              <w:rPr>
                <w:rFonts w:hint="eastAsia" w:cs="宋体" w:asciiTheme="minorEastAsia" w:hAnsiTheme="minorEastAsia"/>
                <w:szCs w:val="21"/>
              </w:rPr>
              <w:t>）</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可</w:t>
            </w:r>
            <w:r>
              <w:rPr>
                <w:rFonts w:cs="宋体" w:asciiTheme="minorEastAsia" w:hAnsiTheme="minorEastAsia"/>
                <w:szCs w:val="21"/>
              </w:rPr>
              <w:t>申请</w:t>
            </w:r>
            <w:r>
              <w:rPr>
                <w:rFonts w:hint="eastAsia" w:cs="宋体" w:asciiTheme="minorEastAsia" w:hAnsiTheme="minorEastAsia"/>
                <w:szCs w:val="21"/>
              </w:rPr>
              <w:t>扩展位长最大至8位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961</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5位/6位</w:t>
            </w:r>
          </w:p>
        </w:tc>
        <w:tc>
          <w:tcPr>
            <w:tcW w:w="1135" w:type="dxa"/>
            <w:vAlign w:val="center"/>
          </w:tcPr>
          <w:p>
            <w:pPr>
              <w:spacing w:line="360" w:lineRule="auto"/>
              <w:jc w:val="center"/>
              <w:rPr>
                <w:rFonts w:asciiTheme="minorEastAsia" w:hAnsiTheme="minorEastAsia"/>
                <w:szCs w:val="21"/>
              </w:rPr>
            </w:pPr>
            <w:r>
              <w:rPr>
                <w:rFonts w:asciiTheme="minorEastAsia" w:hAnsiTheme="minorEastAsia"/>
                <w:szCs w:val="21"/>
                <w:lang w:val="zh-CN"/>
              </w:rPr>
              <w:t>非电信业务经营</w:t>
            </w:r>
            <w:r>
              <w:rPr>
                <w:rFonts w:hint="eastAsia" w:asciiTheme="minorEastAsia" w:hAnsiTheme="minorEastAsia"/>
                <w:szCs w:val="21"/>
                <w:lang w:val="zh-CN"/>
              </w:rPr>
              <w:t>者</w:t>
            </w:r>
          </w:p>
        </w:tc>
        <w:tc>
          <w:tcPr>
            <w:tcW w:w="3403" w:type="dxa"/>
            <w:vAlign w:val="center"/>
          </w:tcPr>
          <w:p>
            <w:pPr>
              <w:spacing w:line="360" w:lineRule="auto"/>
              <w:rPr>
                <w:rFonts w:hint="eastAsia" w:cs="宋体" w:asciiTheme="minorEastAsia" w:hAnsiTheme="minorEastAsia" w:eastAsiaTheme="minorEastAsia"/>
                <w:szCs w:val="21"/>
                <w:lang w:eastAsia="zh-CN"/>
              </w:rPr>
            </w:pPr>
            <w:r>
              <w:rPr>
                <w:rFonts w:hint="eastAsia" w:cs="宋体" w:asciiTheme="minorEastAsia" w:hAnsiTheme="minorEastAsia"/>
                <w:szCs w:val="21"/>
              </w:rPr>
              <w:t>服务</w:t>
            </w:r>
            <w:r>
              <w:rPr>
                <w:rFonts w:cs="宋体" w:asciiTheme="minorEastAsia" w:hAnsiTheme="minorEastAsia"/>
                <w:szCs w:val="21"/>
              </w:rPr>
              <w:t>型</w:t>
            </w:r>
            <w:r>
              <w:rPr>
                <w:rFonts w:hint="eastAsia" w:cs="宋体" w:asciiTheme="minorEastAsia" w:hAnsiTheme="minorEastAsia"/>
                <w:szCs w:val="21"/>
              </w:rPr>
              <w:t>企事业</w:t>
            </w:r>
            <w:r>
              <w:rPr>
                <w:rFonts w:cs="宋体" w:asciiTheme="minorEastAsia" w:hAnsiTheme="minorEastAsia"/>
                <w:szCs w:val="21"/>
              </w:rPr>
              <w:t>单位</w:t>
            </w:r>
            <w:r>
              <w:rPr>
                <w:rFonts w:hint="eastAsia" w:cs="宋体" w:asciiTheme="minorEastAsia" w:hAnsiTheme="minorEastAsia"/>
                <w:szCs w:val="21"/>
              </w:rPr>
              <w:t>客户服务短号码</w:t>
            </w:r>
            <w:r>
              <w:rPr>
                <w:rFonts w:hint="eastAsia" w:cs="宋体" w:asciiTheme="minorEastAsia" w:hAnsiTheme="minorEastAsia"/>
                <w:szCs w:val="21"/>
                <w:lang w:eastAsia="zh-CN"/>
              </w:rPr>
              <w:t>，主要面向</w:t>
            </w:r>
            <w:r>
              <w:rPr>
                <w:rFonts w:hint="eastAsia" w:asciiTheme="minorEastAsia" w:hAnsiTheme="minorEastAsia"/>
                <w:szCs w:val="21"/>
              </w:rPr>
              <w:t>省内党政、社会机构等</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可</w:t>
            </w:r>
            <w:r>
              <w:rPr>
                <w:rFonts w:cs="宋体" w:asciiTheme="minorEastAsia" w:hAnsiTheme="minorEastAsia"/>
                <w:szCs w:val="21"/>
              </w:rPr>
              <w:t>申请</w:t>
            </w:r>
            <w:r>
              <w:rPr>
                <w:rFonts w:hint="eastAsia" w:cs="宋体" w:asciiTheme="minorEastAsia" w:hAnsiTheme="minorEastAsia"/>
                <w:szCs w:val="21"/>
              </w:rPr>
              <w:t>扩展位长最大至8位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962</w:t>
            </w:r>
          </w:p>
        </w:tc>
        <w:tc>
          <w:tcPr>
            <w:tcW w:w="1130" w:type="dxa"/>
            <w:vAlign w:val="center"/>
          </w:tcPr>
          <w:p>
            <w:pPr>
              <w:spacing w:line="360" w:lineRule="auto"/>
              <w:jc w:val="center"/>
              <w:rPr>
                <w:rFonts w:asciiTheme="minorEastAsia" w:hAnsiTheme="minorEastAsia"/>
                <w:szCs w:val="21"/>
              </w:rPr>
            </w:pPr>
            <w:r>
              <w:rPr>
                <w:rFonts w:asciiTheme="minorEastAsia" w:hAnsiTheme="minorEastAsia"/>
                <w:szCs w:val="21"/>
              </w:rPr>
              <w:t>-</w:t>
            </w:r>
          </w:p>
        </w:tc>
        <w:tc>
          <w:tcPr>
            <w:tcW w:w="1135" w:type="dxa"/>
            <w:vAlign w:val="center"/>
          </w:tcPr>
          <w:p>
            <w:pPr>
              <w:spacing w:line="360" w:lineRule="auto"/>
              <w:jc w:val="center"/>
              <w:rPr>
                <w:rFonts w:asciiTheme="minorEastAsia" w:hAnsiTheme="minorEastAsia"/>
                <w:szCs w:val="21"/>
              </w:rPr>
            </w:pPr>
            <w:r>
              <w:rPr>
                <w:rFonts w:hint="eastAsia" w:asciiTheme="minorEastAsia" w:hAnsiTheme="minorEastAsia"/>
                <w:szCs w:val="21"/>
                <w:lang w:val="zh-CN"/>
              </w:rPr>
              <w:t>-</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备用</w:t>
            </w:r>
          </w:p>
        </w:tc>
        <w:tc>
          <w:tcPr>
            <w:tcW w:w="2015" w:type="dxa"/>
            <w:vAlign w:val="center"/>
          </w:tcPr>
          <w:p>
            <w:pPr>
              <w:spacing w:line="360" w:lineRule="auto"/>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963</w:t>
            </w:r>
          </w:p>
        </w:tc>
        <w:tc>
          <w:tcPr>
            <w:tcW w:w="1130" w:type="dxa"/>
            <w:vAlign w:val="center"/>
          </w:tcPr>
          <w:p>
            <w:pPr>
              <w:spacing w:line="360" w:lineRule="auto"/>
              <w:jc w:val="center"/>
              <w:rPr>
                <w:rFonts w:asciiTheme="minorEastAsia" w:hAnsiTheme="minorEastAsia"/>
                <w:szCs w:val="21"/>
              </w:rPr>
            </w:pPr>
            <w:r>
              <w:rPr>
                <w:rFonts w:asciiTheme="minorEastAsia" w:hAnsiTheme="minorEastAsia"/>
                <w:szCs w:val="21"/>
              </w:rPr>
              <w:t>5</w:t>
            </w:r>
            <w:r>
              <w:rPr>
                <w:rFonts w:hint="eastAsia" w:asciiTheme="minorEastAsia" w:hAnsiTheme="minorEastAsia"/>
                <w:szCs w:val="21"/>
              </w:rPr>
              <w:t>位/6位</w:t>
            </w:r>
          </w:p>
        </w:tc>
        <w:tc>
          <w:tcPr>
            <w:tcW w:w="1135" w:type="dxa"/>
            <w:vAlign w:val="center"/>
          </w:tcPr>
          <w:p>
            <w:pPr>
              <w:spacing w:line="360" w:lineRule="auto"/>
              <w:jc w:val="center"/>
              <w:rPr>
                <w:rFonts w:asciiTheme="minorEastAsia" w:hAnsiTheme="minorEastAsia"/>
                <w:szCs w:val="21"/>
              </w:rPr>
            </w:pPr>
            <w:r>
              <w:rPr>
                <w:rFonts w:asciiTheme="minorEastAsia" w:hAnsiTheme="minorEastAsia"/>
                <w:szCs w:val="21"/>
                <w:lang w:val="zh-CN"/>
              </w:rPr>
              <w:t>非电信业务经营</w:t>
            </w:r>
            <w:r>
              <w:rPr>
                <w:rFonts w:hint="eastAsia" w:asciiTheme="minorEastAsia" w:hAnsiTheme="minorEastAsia"/>
                <w:szCs w:val="21"/>
                <w:lang w:val="zh-CN"/>
              </w:rPr>
              <w:t>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服务</w:t>
            </w:r>
            <w:r>
              <w:rPr>
                <w:rFonts w:cs="宋体" w:asciiTheme="minorEastAsia" w:hAnsiTheme="minorEastAsia"/>
                <w:szCs w:val="21"/>
              </w:rPr>
              <w:t>型</w:t>
            </w:r>
            <w:r>
              <w:rPr>
                <w:rFonts w:hint="eastAsia" w:cs="宋体" w:asciiTheme="minorEastAsia" w:hAnsiTheme="minorEastAsia"/>
                <w:szCs w:val="21"/>
              </w:rPr>
              <w:t>企事业</w:t>
            </w:r>
            <w:r>
              <w:rPr>
                <w:rFonts w:cs="宋体" w:asciiTheme="minorEastAsia" w:hAnsiTheme="minorEastAsia"/>
                <w:szCs w:val="21"/>
              </w:rPr>
              <w:t>单位</w:t>
            </w:r>
            <w:r>
              <w:rPr>
                <w:rFonts w:hint="eastAsia" w:cs="宋体" w:asciiTheme="minorEastAsia" w:hAnsiTheme="minorEastAsia"/>
                <w:szCs w:val="21"/>
              </w:rPr>
              <w:t>客户服务短号码，主要</w:t>
            </w:r>
            <w:r>
              <w:rPr>
                <w:rFonts w:cs="宋体" w:asciiTheme="minorEastAsia" w:hAnsiTheme="minorEastAsia"/>
                <w:szCs w:val="21"/>
              </w:rPr>
              <w:t>面向教育服务</w:t>
            </w:r>
            <w:r>
              <w:rPr>
                <w:rFonts w:hint="eastAsia" w:cs="宋体" w:asciiTheme="minorEastAsia" w:hAnsiTheme="minorEastAsia"/>
                <w:szCs w:val="21"/>
              </w:rPr>
              <w:t>；</w:t>
            </w:r>
            <w:r>
              <w:rPr>
                <w:rFonts w:cs="宋体" w:asciiTheme="minorEastAsia" w:hAnsiTheme="minorEastAsia"/>
                <w:szCs w:val="21"/>
              </w:rPr>
              <w:t>与</w:t>
            </w:r>
            <w:r>
              <w:rPr>
                <w:rFonts w:hint="eastAsia" w:cs="宋体" w:asciiTheme="minorEastAsia" w:hAnsiTheme="minorEastAsia"/>
                <w:szCs w:val="21"/>
              </w:rPr>
              <w:t>健康相</w:t>
            </w:r>
            <w:r>
              <w:rPr>
                <w:rFonts w:cs="宋体" w:asciiTheme="minorEastAsia" w:hAnsiTheme="minorEastAsia"/>
                <w:szCs w:val="21"/>
              </w:rPr>
              <w:t>关的服务</w:t>
            </w:r>
            <w:r>
              <w:rPr>
                <w:rFonts w:hint="eastAsia" w:cs="宋体" w:asciiTheme="minorEastAsia" w:hAnsiTheme="minorEastAsia"/>
                <w:szCs w:val="21"/>
              </w:rPr>
              <w:t>和</w:t>
            </w:r>
            <w:r>
              <w:rPr>
                <w:rFonts w:cs="宋体" w:asciiTheme="minorEastAsia" w:hAnsiTheme="minorEastAsia"/>
                <w:szCs w:val="21"/>
              </w:rPr>
              <w:t>社会服务；环境服务</w:t>
            </w:r>
            <w:r>
              <w:rPr>
                <w:rFonts w:hint="eastAsia" w:cs="宋体" w:asciiTheme="minorEastAsia" w:hAnsiTheme="minorEastAsia"/>
                <w:szCs w:val="21"/>
              </w:rPr>
              <w:t>；水务</w:t>
            </w:r>
            <w:r>
              <w:rPr>
                <w:rFonts w:cs="宋体" w:asciiTheme="minorEastAsia" w:hAnsiTheme="minorEastAsia"/>
                <w:szCs w:val="21"/>
              </w:rPr>
              <w:t>、</w:t>
            </w:r>
            <w:r>
              <w:rPr>
                <w:rFonts w:hint="eastAsia" w:cs="宋体" w:asciiTheme="minorEastAsia" w:hAnsiTheme="minorEastAsia"/>
                <w:szCs w:val="21"/>
              </w:rPr>
              <w:t>食品</w:t>
            </w:r>
            <w:r>
              <w:rPr>
                <w:rFonts w:cs="宋体" w:asciiTheme="minorEastAsia" w:hAnsiTheme="minorEastAsia"/>
                <w:szCs w:val="21"/>
              </w:rPr>
              <w:t>、医药、燃气、石油等</w:t>
            </w:r>
            <w:r>
              <w:rPr>
                <w:rFonts w:hint="eastAsia" w:cs="宋体" w:asciiTheme="minorEastAsia" w:hAnsiTheme="minorEastAsia"/>
                <w:szCs w:val="21"/>
              </w:rPr>
              <w:t>，</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在申请</w:t>
            </w:r>
            <w:r>
              <w:rPr>
                <w:rFonts w:cs="宋体" w:asciiTheme="minorEastAsia" w:hAnsiTheme="minorEastAsia"/>
                <w:szCs w:val="21"/>
              </w:rPr>
              <w:t>用作电话号码</w:t>
            </w:r>
            <w:r>
              <w:rPr>
                <w:rFonts w:hint="eastAsia" w:cs="宋体" w:asciiTheme="minorEastAsia" w:hAnsiTheme="minorEastAsia"/>
                <w:szCs w:val="21"/>
              </w:rPr>
              <w:t>的</w:t>
            </w:r>
            <w:r>
              <w:rPr>
                <w:rFonts w:cs="宋体" w:asciiTheme="minorEastAsia" w:hAnsiTheme="minorEastAsia"/>
                <w:szCs w:val="21"/>
              </w:rPr>
              <w:t>同时可申请作为短消息服务代码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964</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w:t>
            </w:r>
          </w:p>
        </w:tc>
        <w:tc>
          <w:tcPr>
            <w:tcW w:w="1135" w:type="dxa"/>
            <w:vAlign w:val="center"/>
          </w:tcPr>
          <w:p>
            <w:pPr>
              <w:spacing w:line="360" w:lineRule="auto"/>
              <w:jc w:val="center"/>
              <w:rPr>
                <w:rFonts w:asciiTheme="minorEastAsia" w:hAnsiTheme="minorEastAsia"/>
                <w:szCs w:val="21"/>
              </w:rPr>
            </w:pPr>
            <w:r>
              <w:rPr>
                <w:rFonts w:hint="eastAsia" w:asciiTheme="minorEastAsia" w:hAnsiTheme="minorEastAsia"/>
                <w:szCs w:val="21"/>
              </w:rPr>
              <w:t>-</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备用</w:t>
            </w:r>
          </w:p>
        </w:tc>
        <w:tc>
          <w:tcPr>
            <w:tcW w:w="2015" w:type="dxa"/>
            <w:vAlign w:val="center"/>
          </w:tcPr>
          <w:p>
            <w:pPr>
              <w:spacing w:line="360" w:lineRule="auto"/>
              <w:rPr>
                <w:rFonts w:cs="宋体" w:asciiTheme="minorEastAsia" w:hAnsi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965</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5位</w:t>
            </w:r>
          </w:p>
        </w:tc>
        <w:tc>
          <w:tcPr>
            <w:tcW w:w="1135" w:type="dxa"/>
          </w:tcPr>
          <w:p>
            <w:pPr>
              <w:jc w:val="center"/>
              <w:rPr>
                <w:rFonts w:asciiTheme="minorEastAsia" w:hAnsiTheme="minorEastAsia"/>
                <w:szCs w:val="21"/>
              </w:rPr>
            </w:pPr>
            <w:r>
              <w:rPr>
                <w:rFonts w:asciiTheme="minorEastAsia" w:hAnsiTheme="minorEastAsia"/>
                <w:szCs w:val="21"/>
                <w:lang w:val="zh-CN"/>
              </w:rPr>
              <w:t>非电信业务经营</w:t>
            </w:r>
            <w:r>
              <w:rPr>
                <w:rFonts w:hint="eastAsia" w:asciiTheme="minorEastAsia" w:hAnsiTheme="minorEastAsia"/>
                <w:szCs w:val="21"/>
                <w:lang w:val="zh-CN"/>
              </w:rPr>
              <w:t>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服务</w:t>
            </w:r>
            <w:r>
              <w:rPr>
                <w:rFonts w:cs="宋体" w:asciiTheme="minorEastAsia" w:hAnsiTheme="minorEastAsia"/>
                <w:szCs w:val="21"/>
              </w:rPr>
              <w:t>型</w:t>
            </w:r>
            <w:r>
              <w:rPr>
                <w:rFonts w:hint="eastAsia" w:cs="宋体" w:asciiTheme="minorEastAsia" w:hAnsiTheme="minorEastAsia"/>
                <w:szCs w:val="21"/>
              </w:rPr>
              <w:t>企事业</w:t>
            </w:r>
            <w:r>
              <w:rPr>
                <w:rFonts w:cs="宋体" w:asciiTheme="minorEastAsia" w:hAnsiTheme="minorEastAsia"/>
                <w:szCs w:val="21"/>
              </w:rPr>
              <w:t>单位</w:t>
            </w:r>
            <w:r>
              <w:rPr>
                <w:rFonts w:hint="eastAsia" w:cs="宋体" w:asciiTheme="minorEastAsia" w:hAnsiTheme="minorEastAsia"/>
                <w:szCs w:val="21"/>
              </w:rPr>
              <w:t>客户服务短号码，主要</w:t>
            </w:r>
            <w:r>
              <w:rPr>
                <w:rFonts w:cs="宋体" w:asciiTheme="minorEastAsia" w:hAnsiTheme="minorEastAsia"/>
                <w:szCs w:val="21"/>
              </w:rPr>
              <w:t>面向</w:t>
            </w:r>
            <w:r>
              <w:rPr>
                <w:rFonts w:hint="eastAsia" w:cs="宋体" w:asciiTheme="minorEastAsia" w:hAnsiTheme="minorEastAsia"/>
                <w:szCs w:val="21"/>
              </w:rPr>
              <w:t>金融</w:t>
            </w:r>
            <w:r>
              <w:rPr>
                <w:rFonts w:cs="宋体" w:asciiTheme="minorEastAsia" w:hAnsiTheme="minorEastAsia"/>
                <w:szCs w:val="21"/>
              </w:rPr>
              <w:t>服务（</w:t>
            </w:r>
            <w:r>
              <w:rPr>
                <w:rFonts w:hint="eastAsia" w:cs="宋体" w:asciiTheme="minorEastAsia" w:hAnsiTheme="minorEastAsia"/>
                <w:szCs w:val="21"/>
              </w:rPr>
              <w:t>包括</w:t>
            </w:r>
            <w:r>
              <w:rPr>
                <w:rFonts w:cs="宋体" w:asciiTheme="minorEastAsia" w:hAnsiTheme="minorEastAsia"/>
                <w:szCs w:val="21"/>
              </w:rPr>
              <w:t>保险和</w:t>
            </w:r>
            <w:r>
              <w:rPr>
                <w:rFonts w:hint="eastAsia" w:cs="宋体" w:asciiTheme="minorEastAsia" w:hAnsiTheme="minorEastAsia"/>
                <w:szCs w:val="21"/>
              </w:rPr>
              <w:t>保险</w:t>
            </w:r>
            <w:r>
              <w:rPr>
                <w:rFonts w:cs="宋体" w:asciiTheme="minorEastAsia" w:hAnsiTheme="minorEastAsia"/>
                <w:szCs w:val="21"/>
              </w:rPr>
              <w:t>相关服务</w:t>
            </w:r>
            <w:r>
              <w:rPr>
                <w:rFonts w:hint="eastAsia" w:cs="宋体" w:asciiTheme="minorEastAsia" w:hAnsiTheme="minorEastAsia"/>
                <w:szCs w:val="21"/>
              </w:rPr>
              <w:t>，</w:t>
            </w:r>
            <w:r>
              <w:rPr>
                <w:rFonts w:cs="宋体" w:asciiTheme="minorEastAsia" w:hAnsiTheme="minorEastAsia"/>
                <w:szCs w:val="21"/>
              </w:rPr>
              <w:t>银行和其他金融服务</w:t>
            </w:r>
            <w:r>
              <w:rPr>
                <w:rFonts w:hint="eastAsia" w:cs="宋体" w:asciiTheme="minorEastAsia" w:hAnsiTheme="minorEastAsia"/>
                <w:szCs w:val="21"/>
              </w:rPr>
              <w:t>，</w:t>
            </w:r>
            <w:r>
              <w:rPr>
                <w:rFonts w:cs="宋体" w:asciiTheme="minorEastAsia" w:hAnsiTheme="minorEastAsia"/>
                <w:szCs w:val="21"/>
              </w:rPr>
              <w:t>证券服务）</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在申请</w:t>
            </w:r>
            <w:r>
              <w:rPr>
                <w:rFonts w:cs="宋体" w:asciiTheme="minorEastAsia" w:hAnsiTheme="minorEastAsia"/>
                <w:szCs w:val="21"/>
              </w:rPr>
              <w:t>用作电话号码</w:t>
            </w:r>
            <w:r>
              <w:rPr>
                <w:rFonts w:hint="eastAsia" w:cs="宋体" w:asciiTheme="minorEastAsia" w:hAnsiTheme="minorEastAsia"/>
                <w:szCs w:val="21"/>
              </w:rPr>
              <w:t>的</w:t>
            </w:r>
            <w:r>
              <w:rPr>
                <w:rFonts w:cs="宋体" w:asciiTheme="minorEastAsia" w:hAnsiTheme="minorEastAsia"/>
                <w:szCs w:val="21"/>
              </w:rPr>
              <w:t>同时可申请作为短消息服务代码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966</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5位/6位</w:t>
            </w:r>
          </w:p>
        </w:tc>
        <w:tc>
          <w:tcPr>
            <w:tcW w:w="1135" w:type="dxa"/>
          </w:tcPr>
          <w:p>
            <w:pPr>
              <w:jc w:val="center"/>
              <w:rPr>
                <w:rFonts w:asciiTheme="minorEastAsia" w:hAnsiTheme="minorEastAsia"/>
                <w:szCs w:val="21"/>
              </w:rPr>
            </w:pPr>
            <w:r>
              <w:rPr>
                <w:rFonts w:asciiTheme="minorEastAsia" w:hAnsiTheme="minorEastAsia"/>
                <w:szCs w:val="21"/>
                <w:lang w:val="zh-CN"/>
              </w:rPr>
              <w:t>非电信业务经营</w:t>
            </w:r>
            <w:r>
              <w:rPr>
                <w:rFonts w:hint="eastAsia" w:asciiTheme="minorEastAsia" w:hAnsiTheme="minorEastAsia"/>
                <w:szCs w:val="21"/>
                <w:lang w:val="zh-CN"/>
              </w:rPr>
              <w:t>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服务</w:t>
            </w:r>
            <w:r>
              <w:rPr>
                <w:rFonts w:cs="宋体" w:asciiTheme="minorEastAsia" w:hAnsiTheme="minorEastAsia"/>
                <w:szCs w:val="21"/>
              </w:rPr>
              <w:t>型</w:t>
            </w:r>
            <w:r>
              <w:rPr>
                <w:rFonts w:hint="eastAsia" w:cs="宋体" w:asciiTheme="minorEastAsia" w:hAnsiTheme="minorEastAsia"/>
                <w:szCs w:val="21"/>
              </w:rPr>
              <w:t>企事业</w:t>
            </w:r>
            <w:r>
              <w:rPr>
                <w:rFonts w:cs="宋体" w:asciiTheme="minorEastAsia" w:hAnsiTheme="minorEastAsia"/>
                <w:szCs w:val="21"/>
              </w:rPr>
              <w:t>单位</w:t>
            </w:r>
            <w:r>
              <w:rPr>
                <w:rFonts w:hint="eastAsia" w:cs="宋体" w:asciiTheme="minorEastAsia" w:hAnsiTheme="minorEastAsia"/>
                <w:szCs w:val="21"/>
              </w:rPr>
              <w:t>客户服务短号码，主要</w:t>
            </w:r>
            <w:r>
              <w:rPr>
                <w:rFonts w:cs="宋体" w:asciiTheme="minorEastAsia" w:hAnsiTheme="minorEastAsia"/>
                <w:szCs w:val="21"/>
              </w:rPr>
              <w:t>面向</w:t>
            </w:r>
            <w:r>
              <w:rPr>
                <w:rFonts w:hint="eastAsia" w:cs="宋体" w:asciiTheme="minorEastAsia" w:hAnsiTheme="minorEastAsia"/>
                <w:szCs w:val="21"/>
              </w:rPr>
              <w:t>旅游</w:t>
            </w:r>
            <w:r>
              <w:rPr>
                <w:rFonts w:cs="宋体" w:asciiTheme="minorEastAsia" w:hAnsiTheme="minorEastAsia"/>
                <w:szCs w:val="21"/>
              </w:rPr>
              <w:t>和与旅游相关的服务</w:t>
            </w:r>
            <w:r>
              <w:rPr>
                <w:rFonts w:hint="eastAsia" w:cs="宋体" w:asciiTheme="minorEastAsia" w:hAnsiTheme="minorEastAsia"/>
                <w:szCs w:val="21"/>
              </w:rPr>
              <w:t>（包括</w:t>
            </w:r>
            <w:r>
              <w:rPr>
                <w:rFonts w:cs="宋体" w:asciiTheme="minorEastAsia" w:hAnsiTheme="minorEastAsia"/>
                <w:szCs w:val="21"/>
              </w:rPr>
              <w:t>：</w:t>
            </w:r>
            <w:r>
              <w:rPr>
                <w:rFonts w:hint="eastAsia" w:cs="宋体" w:asciiTheme="minorEastAsia" w:hAnsiTheme="minorEastAsia"/>
                <w:szCs w:val="21"/>
              </w:rPr>
              <w:t>宾馆</w:t>
            </w:r>
            <w:r>
              <w:rPr>
                <w:rFonts w:cs="宋体" w:asciiTheme="minorEastAsia" w:hAnsiTheme="minorEastAsia"/>
                <w:szCs w:val="21"/>
              </w:rPr>
              <w:t>、酒店、</w:t>
            </w:r>
            <w:r>
              <w:rPr>
                <w:rFonts w:hint="eastAsia" w:cs="宋体" w:asciiTheme="minorEastAsia" w:hAnsiTheme="minorEastAsia"/>
                <w:szCs w:val="21"/>
              </w:rPr>
              <w:t>旅行社</w:t>
            </w:r>
            <w:r>
              <w:rPr>
                <w:rFonts w:cs="宋体" w:asciiTheme="minorEastAsia" w:hAnsiTheme="minorEastAsia"/>
                <w:szCs w:val="21"/>
              </w:rPr>
              <w:t>、导游及其他服务</w:t>
            </w:r>
            <w:r>
              <w:rPr>
                <w:rFonts w:hint="eastAsia" w:cs="宋体" w:asciiTheme="minorEastAsia" w:hAnsiTheme="minorEastAsia"/>
                <w:szCs w:val="21"/>
              </w:rPr>
              <w:t>）；</w:t>
            </w:r>
            <w:r>
              <w:rPr>
                <w:rFonts w:cs="宋体" w:asciiTheme="minorEastAsia" w:hAnsiTheme="minorEastAsia"/>
                <w:szCs w:val="21"/>
              </w:rPr>
              <w:t>娱乐、文化和体育服务（</w:t>
            </w:r>
            <w:r>
              <w:rPr>
                <w:rFonts w:hint="eastAsia" w:cs="宋体" w:asciiTheme="minorEastAsia" w:hAnsiTheme="minorEastAsia"/>
                <w:szCs w:val="21"/>
              </w:rPr>
              <w:t>包括</w:t>
            </w:r>
            <w:r>
              <w:rPr>
                <w:rFonts w:cs="宋体" w:asciiTheme="minorEastAsia" w:hAnsiTheme="minorEastAsia"/>
                <w:szCs w:val="21"/>
              </w:rPr>
              <w:t>：文娱服务</w:t>
            </w:r>
            <w:r>
              <w:rPr>
                <w:rFonts w:hint="eastAsia" w:cs="宋体" w:asciiTheme="minorEastAsia" w:hAnsiTheme="minorEastAsia"/>
                <w:szCs w:val="21"/>
              </w:rPr>
              <w:t>，</w:t>
            </w:r>
            <w:r>
              <w:rPr>
                <w:rFonts w:cs="宋体" w:asciiTheme="minorEastAsia" w:hAnsiTheme="minorEastAsia"/>
                <w:szCs w:val="21"/>
              </w:rPr>
              <w:t>新闻社服务；图书馆、档案、博物馆和其他文化服务；体育和其他娱乐服务）</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在申请</w:t>
            </w:r>
            <w:r>
              <w:rPr>
                <w:rFonts w:cs="宋体" w:asciiTheme="minorEastAsia" w:hAnsiTheme="minorEastAsia"/>
                <w:szCs w:val="21"/>
              </w:rPr>
              <w:t>用作电话号码</w:t>
            </w:r>
            <w:r>
              <w:rPr>
                <w:rFonts w:hint="eastAsia" w:cs="宋体" w:asciiTheme="minorEastAsia" w:hAnsiTheme="minorEastAsia"/>
                <w:szCs w:val="21"/>
              </w:rPr>
              <w:t>的</w:t>
            </w:r>
            <w:r>
              <w:rPr>
                <w:rFonts w:cs="宋体" w:asciiTheme="minorEastAsia" w:hAnsiTheme="minorEastAsia"/>
                <w:szCs w:val="21"/>
              </w:rPr>
              <w:t>同时可申请作为短消息服务代码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967</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5位/6位</w:t>
            </w:r>
          </w:p>
        </w:tc>
        <w:tc>
          <w:tcPr>
            <w:tcW w:w="1135" w:type="dxa"/>
            <w:vAlign w:val="center"/>
          </w:tcPr>
          <w:p>
            <w:pPr>
              <w:jc w:val="center"/>
              <w:rPr>
                <w:rFonts w:asciiTheme="minorEastAsia" w:hAnsiTheme="minorEastAsia"/>
                <w:szCs w:val="21"/>
              </w:rPr>
            </w:pPr>
            <w:r>
              <w:rPr>
                <w:rFonts w:asciiTheme="minorEastAsia" w:hAnsiTheme="minorEastAsia"/>
                <w:szCs w:val="21"/>
                <w:lang w:val="zh-CN"/>
              </w:rPr>
              <w:t>非电信业务经营</w:t>
            </w:r>
            <w:r>
              <w:rPr>
                <w:rFonts w:hint="eastAsia" w:asciiTheme="minorEastAsia" w:hAnsiTheme="minorEastAsia"/>
                <w:szCs w:val="21"/>
                <w:lang w:val="zh-CN"/>
              </w:rPr>
              <w:t>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服务</w:t>
            </w:r>
            <w:r>
              <w:rPr>
                <w:rFonts w:cs="宋体" w:asciiTheme="minorEastAsia" w:hAnsiTheme="minorEastAsia"/>
                <w:szCs w:val="21"/>
              </w:rPr>
              <w:t>型</w:t>
            </w:r>
            <w:r>
              <w:rPr>
                <w:rFonts w:hint="eastAsia" w:cs="宋体" w:asciiTheme="minorEastAsia" w:hAnsiTheme="minorEastAsia"/>
                <w:szCs w:val="21"/>
              </w:rPr>
              <w:t>企事业</w:t>
            </w:r>
            <w:r>
              <w:rPr>
                <w:rFonts w:cs="宋体" w:asciiTheme="minorEastAsia" w:hAnsiTheme="minorEastAsia"/>
                <w:szCs w:val="21"/>
              </w:rPr>
              <w:t>单位</w:t>
            </w:r>
            <w:r>
              <w:rPr>
                <w:rFonts w:hint="eastAsia" w:cs="宋体" w:asciiTheme="minorEastAsia" w:hAnsiTheme="minorEastAsia"/>
                <w:szCs w:val="21"/>
              </w:rPr>
              <w:t>客户服务短号码，主要</w:t>
            </w:r>
            <w:r>
              <w:rPr>
                <w:rFonts w:cs="宋体" w:asciiTheme="minorEastAsia" w:hAnsiTheme="minorEastAsia"/>
                <w:szCs w:val="21"/>
              </w:rPr>
              <w:t>面向</w:t>
            </w:r>
            <w:r>
              <w:rPr>
                <w:rFonts w:hint="eastAsia" w:cs="宋体" w:asciiTheme="minorEastAsia" w:hAnsiTheme="minorEastAsia"/>
                <w:szCs w:val="21"/>
              </w:rPr>
              <w:t>建筑</w:t>
            </w:r>
            <w:r>
              <w:rPr>
                <w:rFonts w:cs="宋体" w:asciiTheme="minorEastAsia" w:hAnsiTheme="minorEastAsia"/>
                <w:szCs w:val="21"/>
              </w:rPr>
              <w:t>和相关工程服务；</w:t>
            </w:r>
            <w:r>
              <w:rPr>
                <w:rFonts w:hint="eastAsia" w:cs="宋体" w:asciiTheme="minorEastAsia" w:hAnsiTheme="minorEastAsia"/>
                <w:szCs w:val="21"/>
              </w:rPr>
              <w:t>物流</w:t>
            </w:r>
            <w:r>
              <w:rPr>
                <w:rFonts w:cs="宋体" w:asciiTheme="minorEastAsia" w:hAnsiTheme="minorEastAsia"/>
                <w:szCs w:val="21"/>
              </w:rPr>
              <w:t>（</w:t>
            </w:r>
            <w:r>
              <w:rPr>
                <w:rFonts w:hint="eastAsia" w:cs="宋体" w:asciiTheme="minorEastAsia" w:hAnsiTheme="minorEastAsia"/>
                <w:szCs w:val="21"/>
              </w:rPr>
              <w:t>包括</w:t>
            </w:r>
            <w:r>
              <w:rPr>
                <w:rFonts w:cs="宋体" w:asciiTheme="minorEastAsia" w:hAnsiTheme="minorEastAsia"/>
                <w:szCs w:val="21"/>
              </w:rPr>
              <w:t>海、陆、空运输服务）</w:t>
            </w:r>
            <w:r>
              <w:rPr>
                <w:rFonts w:hint="eastAsia" w:cs="宋体" w:asciiTheme="minorEastAsia" w:hAnsiTheme="minorEastAsia"/>
                <w:szCs w:val="21"/>
              </w:rPr>
              <w:t>；</w:t>
            </w:r>
            <w:r>
              <w:rPr>
                <w:rFonts w:cs="宋体" w:asciiTheme="minorEastAsia" w:hAnsiTheme="minorEastAsia"/>
                <w:szCs w:val="21"/>
              </w:rPr>
              <w:t>其他</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在申请</w:t>
            </w:r>
            <w:r>
              <w:rPr>
                <w:rFonts w:cs="宋体" w:asciiTheme="minorEastAsia" w:hAnsiTheme="minorEastAsia"/>
                <w:szCs w:val="21"/>
              </w:rPr>
              <w:t>用作电话号码</w:t>
            </w:r>
            <w:r>
              <w:rPr>
                <w:rFonts w:hint="eastAsia" w:cs="宋体" w:asciiTheme="minorEastAsia" w:hAnsiTheme="minorEastAsia"/>
                <w:szCs w:val="21"/>
              </w:rPr>
              <w:t>的</w:t>
            </w:r>
            <w:r>
              <w:rPr>
                <w:rFonts w:cs="宋体" w:asciiTheme="minorEastAsia" w:hAnsiTheme="minorEastAsia"/>
                <w:szCs w:val="21"/>
              </w:rPr>
              <w:t>同时可申请作为短消息服务代码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968</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6位</w:t>
            </w:r>
          </w:p>
        </w:tc>
        <w:tc>
          <w:tcPr>
            <w:tcW w:w="1135" w:type="dxa"/>
            <w:vAlign w:val="center"/>
          </w:tcPr>
          <w:p>
            <w:pPr>
              <w:spacing w:line="360" w:lineRule="auto"/>
              <w:jc w:val="center"/>
              <w:rPr>
                <w:rFonts w:asciiTheme="minorEastAsia" w:hAnsiTheme="minorEastAsia"/>
                <w:szCs w:val="21"/>
              </w:rPr>
            </w:pPr>
            <w:r>
              <w:rPr>
                <w:rFonts w:hint="eastAsia" w:asciiTheme="minorEastAsia" w:hAnsiTheme="minorEastAsia"/>
                <w:szCs w:val="21"/>
              </w:rPr>
              <w:t>电信</w:t>
            </w:r>
            <w:r>
              <w:rPr>
                <w:rFonts w:asciiTheme="minorEastAsia" w:hAnsiTheme="minorEastAsia"/>
                <w:szCs w:val="21"/>
              </w:rPr>
              <w:t>业务经营者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电信业务接入号码（包括</w:t>
            </w:r>
            <w:r>
              <w:rPr>
                <w:rFonts w:cs="宋体" w:asciiTheme="minorEastAsia" w:hAnsiTheme="minorEastAsia"/>
                <w:szCs w:val="21"/>
              </w:rPr>
              <w:t>呼叫中心</w:t>
            </w:r>
            <w:r>
              <w:rPr>
                <w:rFonts w:hint="eastAsia" w:cs="宋体" w:asciiTheme="minorEastAsia" w:hAnsiTheme="minorEastAsia"/>
                <w:szCs w:val="21"/>
              </w:rPr>
              <w:t>、</w:t>
            </w:r>
            <w:r>
              <w:rPr>
                <w:rFonts w:cs="宋体" w:asciiTheme="minorEastAsia" w:hAnsiTheme="minorEastAsia"/>
                <w:szCs w:val="21"/>
              </w:rPr>
              <w:t>电话信息服务</w:t>
            </w:r>
            <w:r>
              <w:rPr>
                <w:rFonts w:hint="eastAsia" w:cs="宋体" w:asciiTheme="minorEastAsia" w:hAnsiTheme="minorEastAsia"/>
                <w:szCs w:val="21"/>
              </w:rPr>
              <w:t>、</w:t>
            </w:r>
            <w:r>
              <w:rPr>
                <w:rFonts w:cs="宋体" w:asciiTheme="minorEastAsia" w:hAnsiTheme="minorEastAsia"/>
                <w:szCs w:val="21"/>
              </w:rPr>
              <w:t>语音信箱</w:t>
            </w:r>
            <w:r>
              <w:rPr>
                <w:rFonts w:hint="eastAsia" w:cs="宋体" w:asciiTheme="minorEastAsia" w:hAnsiTheme="minorEastAsia"/>
                <w:szCs w:val="21"/>
              </w:rPr>
              <w:t>、国内多方通信</w:t>
            </w:r>
            <w:r>
              <w:rPr>
                <w:rFonts w:cs="宋体" w:asciiTheme="minorEastAsia" w:hAnsiTheme="minorEastAsia"/>
                <w:szCs w:val="21"/>
              </w:rPr>
              <w:t>等</w:t>
            </w:r>
            <w:r>
              <w:rPr>
                <w:rFonts w:hint="eastAsia" w:cs="宋体" w:asciiTheme="minorEastAsia" w:hAnsiTheme="minorEastAsia"/>
                <w:szCs w:val="21"/>
              </w:rPr>
              <w:t>）</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可</w:t>
            </w:r>
            <w:r>
              <w:rPr>
                <w:rFonts w:cs="宋体" w:asciiTheme="minorEastAsia" w:hAnsiTheme="minorEastAsia"/>
                <w:szCs w:val="21"/>
              </w:rPr>
              <w:t>申请</w:t>
            </w:r>
            <w:r>
              <w:rPr>
                <w:rFonts w:hint="eastAsia" w:cs="宋体" w:asciiTheme="minorEastAsia" w:hAnsiTheme="minorEastAsia"/>
                <w:szCs w:val="21"/>
              </w:rPr>
              <w:t>扩展位长最大至8位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49" w:type="dxa"/>
            <w:vAlign w:val="center"/>
          </w:tcPr>
          <w:p>
            <w:pPr>
              <w:spacing w:line="360" w:lineRule="auto"/>
              <w:jc w:val="center"/>
              <w:rPr>
                <w:rFonts w:asciiTheme="minorEastAsia" w:hAnsiTheme="minorEastAsia"/>
                <w:szCs w:val="21"/>
              </w:rPr>
            </w:pPr>
            <w:r>
              <w:rPr>
                <w:rFonts w:hint="eastAsia" w:asciiTheme="minorEastAsia" w:hAnsiTheme="minorEastAsia"/>
                <w:szCs w:val="21"/>
              </w:rPr>
              <w:t>969</w:t>
            </w:r>
          </w:p>
        </w:tc>
        <w:tc>
          <w:tcPr>
            <w:tcW w:w="1130" w:type="dxa"/>
            <w:vAlign w:val="center"/>
          </w:tcPr>
          <w:p>
            <w:pPr>
              <w:spacing w:line="360" w:lineRule="auto"/>
              <w:jc w:val="center"/>
              <w:rPr>
                <w:rFonts w:asciiTheme="minorEastAsia" w:hAnsiTheme="minorEastAsia"/>
                <w:szCs w:val="21"/>
              </w:rPr>
            </w:pPr>
            <w:r>
              <w:rPr>
                <w:rFonts w:hint="eastAsia" w:asciiTheme="minorEastAsia" w:hAnsiTheme="minorEastAsia"/>
                <w:szCs w:val="21"/>
              </w:rPr>
              <w:t>5位/6位</w:t>
            </w:r>
          </w:p>
        </w:tc>
        <w:tc>
          <w:tcPr>
            <w:tcW w:w="1135" w:type="dxa"/>
            <w:vAlign w:val="center"/>
          </w:tcPr>
          <w:p>
            <w:pPr>
              <w:spacing w:line="360" w:lineRule="auto"/>
              <w:jc w:val="center"/>
              <w:rPr>
                <w:rFonts w:asciiTheme="minorEastAsia" w:hAnsiTheme="minorEastAsia"/>
                <w:szCs w:val="21"/>
              </w:rPr>
            </w:pPr>
            <w:r>
              <w:rPr>
                <w:rFonts w:hint="eastAsia" w:asciiTheme="minorEastAsia" w:hAnsiTheme="minorEastAsia"/>
                <w:szCs w:val="21"/>
              </w:rPr>
              <w:t>电信</w:t>
            </w:r>
            <w:r>
              <w:rPr>
                <w:rFonts w:asciiTheme="minorEastAsia" w:hAnsiTheme="minorEastAsia"/>
                <w:szCs w:val="21"/>
              </w:rPr>
              <w:t>业务经营者</w:t>
            </w:r>
          </w:p>
        </w:tc>
        <w:tc>
          <w:tcPr>
            <w:tcW w:w="3403"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电信业务接入号码（包括</w:t>
            </w:r>
            <w:r>
              <w:rPr>
                <w:rFonts w:cs="宋体" w:asciiTheme="minorEastAsia" w:hAnsiTheme="minorEastAsia"/>
                <w:szCs w:val="21"/>
              </w:rPr>
              <w:t>呼叫中心</w:t>
            </w:r>
            <w:r>
              <w:rPr>
                <w:rFonts w:hint="eastAsia" w:cs="宋体" w:asciiTheme="minorEastAsia" w:hAnsiTheme="minorEastAsia"/>
                <w:szCs w:val="21"/>
              </w:rPr>
              <w:t>、</w:t>
            </w:r>
            <w:r>
              <w:rPr>
                <w:rFonts w:cs="宋体" w:asciiTheme="minorEastAsia" w:hAnsiTheme="minorEastAsia"/>
                <w:szCs w:val="21"/>
              </w:rPr>
              <w:t>电话信息服务</w:t>
            </w:r>
            <w:r>
              <w:rPr>
                <w:rFonts w:hint="eastAsia" w:cs="宋体" w:asciiTheme="minorEastAsia" w:hAnsiTheme="minorEastAsia"/>
                <w:szCs w:val="21"/>
              </w:rPr>
              <w:t>、</w:t>
            </w:r>
            <w:r>
              <w:rPr>
                <w:rFonts w:cs="宋体" w:asciiTheme="minorEastAsia" w:hAnsiTheme="minorEastAsia"/>
                <w:szCs w:val="21"/>
              </w:rPr>
              <w:t>语音信箱</w:t>
            </w:r>
            <w:r>
              <w:rPr>
                <w:rFonts w:hint="eastAsia" w:cs="宋体" w:asciiTheme="minorEastAsia" w:hAnsiTheme="minorEastAsia"/>
                <w:szCs w:val="21"/>
              </w:rPr>
              <w:t>、国内多方通信</w:t>
            </w:r>
            <w:r>
              <w:rPr>
                <w:rFonts w:cs="宋体" w:asciiTheme="minorEastAsia" w:hAnsiTheme="minorEastAsia"/>
                <w:szCs w:val="21"/>
              </w:rPr>
              <w:t>等</w:t>
            </w:r>
            <w:r>
              <w:rPr>
                <w:rFonts w:hint="eastAsia" w:cs="宋体" w:asciiTheme="minorEastAsia" w:hAnsiTheme="minorEastAsia"/>
                <w:szCs w:val="21"/>
              </w:rPr>
              <w:t>）</w:t>
            </w:r>
          </w:p>
        </w:tc>
        <w:tc>
          <w:tcPr>
            <w:tcW w:w="2015" w:type="dxa"/>
            <w:vAlign w:val="center"/>
          </w:tcPr>
          <w:p>
            <w:pPr>
              <w:spacing w:line="360" w:lineRule="auto"/>
              <w:rPr>
                <w:rFonts w:cs="宋体" w:asciiTheme="minorEastAsia" w:hAnsiTheme="minorEastAsia"/>
                <w:szCs w:val="21"/>
              </w:rPr>
            </w:pPr>
            <w:r>
              <w:rPr>
                <w:rFonts w:hint="eastAsia" w:cs="宋体" w:asciiTheme="minorEastAsia" w:hAnsiTheme="minorEastAsia"/>
                <w:szCs w:val="21"/>
              </w:rPr>
              <w:t>可</w:t>
            </w:r>
            <w:r>
              <w:rPr>
                <w:rFonts w:cs="宋体" w:asciiTheme="minorEastAsia" w:hAnsiTheme="minorEastAsia"/>
                <w:szCs w:val="21"/>
              </w:rPr>
              <w:t>申请</w:t>
            </w:r>
            <w:r>
              <w:rPr>
                <w:rFonts w:hint="eastAsia" w:cs="宋体" w:asciiTheme="minorEastAsia" w:hAnsiTheme="minorEastAsia"/>
                <w:szCs w:val="21"/>
              </w:rPr>
              <w:t>扩展位长最大至8位</w:t>
            </w:r>
          </w:p>
        </w:tc>
      </w:tr>
    </w:tbl>
    <w:p/>
    <w:p>
      <w:pPr>
        <w:pStyle w:val="2"/>
        <w:numPr>
          <w:ilvl w:val="0"/>
          <w:numId w:val="1"/>
        </w:numPr>
        <w:spacing w:before="120" w:after="120" w:line="240" w:lineRule="auto"/>
        <w:jc w:val="left"/>
        <w:rPr>
          <w:rFonts w:ascii="黑体" w:hAnsi="黑体" w:eastAsia="黑体"/>
          <w:sz w:val="32"/>
        </w:rPr>
      </w:pPr>
      <w:bookmarkStart w:id="31" w:name="_Toc517803124"/>
      <w:r>
        <w:rPr>
          <w:rFonts w:hint="eastAsia" w:ascii="黑体" w:hAnsi="黑体" w:eastAsia="黑体"/>
          <w:sz w:val="32"/>
        </w:rPr>
        <w:t>海南</w:t>
      </w:r>
      <w:r>
        <w:rPr>
          <w:rFonts w:ascii="黑体" w:hAnsi="黑体" w:eastAsia="黑体"/>
          <w:sz w:val="32"/>
        </w:rPr>
        <w:t>省</w:t>
      </w:r>
      <w:r>
        <w:rPr>
          <w:rFonts w:hint="eastAsia" w:ascii="黑体" w:hAnsi="黑体" w:eastAsia="黑体"/>
          <w:sz w:val="32"/>
        </w:rPr>
        <w:t>短消息服务代码规划</w:t>
      </w:r>
      <w:bookmarkEnd w:id="31"/>
    </w:p>
    <w:p>
      <w:pPr>
        <w:spacing w:before="156" w:beforeLines="50" w:after="156" w:afterLines="50" w:line="360" w:lineRule="auto"/>
        <w:outlineLvl w:val="1"/>
        <w:rPr>
          <w:rFonts w:ascii="宋体" w:hAnsi="宋体" w:eastAsia="宋体"/>
          <w:b/>
          <w:sz w:val="28"/>
          <w:szCs w:val="24"/>
        </w:rPr>
      </w:pPr>
      <w:bookmarkStart w:id="32" w:name="_Toc517803125"/>
      <w:r>
        <w:rPr>
          <w:rFonts w:hint="eastAsia" w:ascii="宋体" w:hAnsi="宋体" w:eastAsia="宋体"/>
          <w:b/>
          <w:sz w:val="28"/>
          <w:szCs w:val="24"/>
        </w:rPr>
        <w:t>1、编号范围</w:t>
      </w:r>
      <w:bookmarkEnd w:id="32"/>
    </w:p>
    <w:p>
      <w:pPr>
        <w:spacing w:line="360" w:lineRule="auto"/>
        <w:ind w:firstLine="560" w:firstLineChars="200"/>
        <w:rPr>
          <w:rFonts w:ascii="宋体" w:hAnsi="宋体" w:eastAsia="宋体"/>
          <w:sz w:val="28"/>
          <w:szCs w:val="24"/>
        </w:rPr>
      </w:pPr>
      <w:r>
        <w:rPr>
          <w:rFonts w:hint="eastAsia" w:ascii="宋体" w:hAnsi="宋体" w:eastAsia="宋体"/>
          <w:sz w:val="28"/>
          <w:szCs w:val="24"/>
        </w:rPr>
        <w:t>根据我国《电信</w:t>
      </w:r>
      <w:r>
        <w:rPr>
          <w:rFonts w:ascii="宋体" w:hAnsi="宋体" w:eastAsia="宋体"/>
          <w:sz w:val="28"/>
          <w:szCs w:val="24"/>
        </w:rPr>
        <w:t>网编号计划</w:t>
      </w:r>
      <w:r>
        <w:rPr>
          <w:rFonts w:hint="eastAsia" w:ascii="宋体" w:hAnsi="宋体" w:eastAsia="宋体"/>
          <w:sz w:val="28"/>
          <w:szCs w:val="24"/>
        </w:rPr>
        <w:t>》（2017年），海南信管理局负责本辖区范围内使用的短消息类服务接入代码的管理和分配。包括：</w:t>
      </w:r>
    </w:p>
    <w:p>
      <w:pPr>
        <w:spacing w:line="360" w:lineRule="auto"/>
        <w:ind w:firstLine="560" w:firstLineChars="200"/>
        <w:rPr>
          <w:rFonts w:ascii="宋体" w:hAnsi="宋体" w:eastAsia="宋体"/>
          <w:sz w:val="28"/>
          <w:szCs w:val="24"/>
        </w:rPr>
      </w:pPr>
      <w:r>
        <w:rPr>
          <w:rFonts w:hint="eastAsia" w:ascii="宋体" w:hAnsi="宋体" w:eastAsia="宋体"/>
          <w:sz w:val="28"/>
          <w:szCs w:val="24"/>
        </w:rPr>
        <w:t>（1）1062字头短消息服务代码</w:t>
      </w:r>
    </w:p>
    <w:p>
      <w:pPr>
        <w:spacing w:line="360" w:lineRule="auto"/>
        <w:ind w:firstLine="560" w:firstLineChars="200"/>
        <w:rPr>
          <w:rFonts w:ascii="宋体" w:hAnsi="宋体" w:eastAsia="宋体"/>
          <w:sz w:val="28"/>
          <w:szCs w:val="24"/>
        </w:rPr>
      </w:pPr>
      <w:r>
        <w:rPr>
          <w:rFonts w:hint="eastAsia" w:ascii="宋体" w:hAnsi="宋体" w:eastAsia="宋体"/>
          <w:sz w:val="28"/>
          <w:szCs w:val="24"/>
        </w:rPr>
        <w:t>用于省内经营性短消息类服务，申请者需持有有效的信息服务业务类的增值电信服务许可证，且许可证业务覆盖范围含海南省；</w:t>
      </w:r>
    </w:p>
    <w:p>
      <w:pPr>
        <w:spacing w:line="360" w:lineRule="auto"/>
        <w:ind w:firstLine="560" w:firstLineChars="200"/>
        <w:rPr>
          <w:rFonts w:ascii="宋体" w:hAnsi="宋体" w:eastAsia="宋体"/>
          <w:sz w:val="28"/>
          <w:szCs w:val="24"/>
        </w:rPr>
      </w:pPr>
      <w:r>
        <w:rPr>
          <w:rFonts w:hint="eastAsia" w:ascii="宋体" w:hAnsi="宋体" w:eastAsia="宋体"/>
          <w:sz w:val="28"/>
          <w:szCs w:val="24"/>
        </w:rPr>
        <w:t>（2）1063字头短消息服务代码</w:t>
      </w:r>
    </w:p>
    <w:p>
      <w:pPr>
        <w:spacing w:line="360" w:lineRule="auto"/>
        <w:ind w:firstLine="560" w:firstLineChars="200"/>
        <w:rPr>
          <w:rFonts w:ascii="宋体" w:hAnsi="宋体" w:eastAsia="宋体"/>
          <w:sz w:val="28"/>
          <w:szCs w:val="24"/>
        </w:rPr>
      </w:pPr>
      <w:r>
        <w:rPr>
          <w:rFonts w:hint="eastAsia" w:ascii="宋体" w:hAnsi="宋体" w:eastAsia="宋体"/>
          <w:sz w:val="28"/>
          <w:szCs w:val="24"/>
        </w:rPr>
        <w:t>用于省内非经营性短消息类服务接入码，其中：</w:t>
      </w:r>
    </w:p>
    <w:p>
      <w:pPr>
        <w:pStyle w:val="22"/>
        <w:numPr>
          <w:ilvl w:val="0"/>
          <w:numId w:val="3"/>
        </w:numPr>
        <w:spacing w:line="360" w:lineRule="auto"/>
        <w:ind w:left="0" w:firstLine="560"/>
        <w:rPr>
          <w:rFonts w:ascii="宋体" w:hAnsi="宋体" w:eastAsia="宋体"/>
          <w:sz w:val="28"/>
          <w:szCs w:val="24"/>
        </w:rPr>
      </w:pPr>
      <w:r>
        <w:rPr>
          <w:rFonts w:hint="eastAsia" w:ascii="宋体" w:hAnsi="宋体" w:eastAsia="宋体"/>
          <w:sz w:val="28"/>
          <w:szCs w:val="24"/>
        </w:rPr>
        <w:t>10630号段用于非经营性短消息类服务接入平台（即为其他企业向用户提供非经营性短消息类服务提供统一接入到基础电信运营商网络的第三方平台，不向最终用户收费）。申请者需持有有效的信息服务业务类的增值电信服务许可证，且许可证业务覆盖范围含海南省；</w:t>
      </w:r>
    </w:p>
    <w:p>
      <w:pPr>
        <w:pStyle w:val="22"/>
        <w:numPr>
          <w:ilvl w:val="0"/>
          <w:numId w:val="3"/>
        </w:numPr>
        <w:spacing w:line="360" w:lineRule="auto"/>
        <w:ind w:left="0" w:firstLine="560"/>
        <w:rPr>
          <w:rFonts w:ascii="宋体" w:hAnsi="宋体" w:eastAsia="宋体"/>
          <w:sz w:val="28"/>
          <w:szCs w:val="24"/>
        </w:rPr>
      </w:pPr>
      <w:r>
        <w:rPr>
          <w:rFonts w:hint="eastAsia" w:ascii="宋体" w:hAnsi="宋体" w:eastAsia="宋体"/>
          <w:sz w:val="28"/>
          <w:szCs w:val="24"/>
        </w:rPr>
        <w:t>10635号段用于省内非经营性短消息类服务，申请者应为海南省内服务型企业或事业单位；</w:t>
      </w:r>
    </w:p>
    <w:p>
      <w:pPr>
        <w:pStyle w:val="22"/>
        <w:numPr>
          <w:ilvl w:val="0"/>
          <w:numId w:val="3"/>
        </w:numPr>
        <w:spacing w:line="360" w:lineRule="auto"/>
        <w:ind w:left="0" w:firstLine="560"/>
        <w:rPr>
          <w:rFonts w:ascii="宋体" w:hAnsi="宋体" w:eastAsia="宋体"/>
          <w:sz w:val="28"/>
          <w:szCs w:val="24"/>
        </w:rPr>
      </w:pPr>
      <w:r>
        <w:rPr>
          <w:rFonts w:hint="eastAsia" w:ascii="宋体" w:hAnsi="宋体" w:eastAsia="宋体"/>
          <w:sz w:val="28"/>
          <w:szCs w:val="24"/>
        </w:rPr>
        <w:t>10639号段用于省内公益性短消息类服务，申请者应为省内党政、社会机构等单位。</w:t>
      </w:r>
    </w:p>
    <w:p>
      <w:pPr>
        <w:spacing w:line="360" w:lineRule="auto"/>
        <w:ind w:firstLine="560" w:firstLineChars="200"/>
        <w:rPr>
          <w:rFonts w:ascii="宋体" w:hAnsi="宋体" w:eastAsia="宋体"/>
          <w:sz w:val="28"/>
          <w:szCs w:val="24"/>
        </w:rPr>
      </w:pPr>
      <w:r>
        <w:rPr>
          <w:rFonts w:hint="eastAsia" w:ascii="宋体" w:hAnsi="宋体" w:eastAsia="宋体"/>
          <w:sz w:val="28"/>
          <w:szCs w:val="24"/>
        </w:rPr>
        <w:t>（3）10696089字头短消息服务代码</w:t>
      </w:r>
    </w:p>
    <w:p>
      <w:pPr>
        <w:spacing w:line="360" w:lineRule="auto"/>
        <w:ind w:firstLine="560" w:firstLineChars="200"/>
        <w:rPr>
          <w:rFonts w:ascii="宋体" w:hAnsi="宋体" w:eastAsia="宋体"/>
          <w:sz w:val="28"/>
          <w:szCs w:val="24"/>
        </w:rPr>
      </w:pPr>
      <w:r>
        <w:rPr>
          <w:rFonts w:hint="eastAsia" w:ascii="宋体" w:hAnsi="宋体" w:cs="宋体"/>
          <w:kern w:val="0"/>
          <w:sz w:val="28"/>
        </w:rPr>
        <w:t>由</w:t>
      </w:r>
      <w:r>
        <w:rPr>
          <w:rFonts w:ascii="宋体" w:hAnsi="宋体" w:cs="宋体"/>
          <w:kern w:val="0"/>
          <w:sz w:val="28"/>
        </w:rPr>
        <w:t>工业和信息化部</w:t>
      </w:r>
      <w:r>
        <w:rPr>
          <w:rFonts w:hint="eastAsia" w:ascii="宋体" w:hAnsi="宋体" w:cs="宋体"/>
          <w:kern w:val="0"/>
          <w:sz w:val="28"/>
        </w:rPr>
        <w:t>委托海南省通信管理局具体分配和管理，</w:t>
      </w:r>
      <w:r>
        <w:rPr>
          <w:rFonts w:hint="eastAsia" w:ascii="宋体" w:hAnsi="宋体" w:eastAsia="宋体"/>
          <w:sz w:val="28"/>
          <w:szCs w:val="24"/>
        </w:rPr>
        <w:t>用于跨省/全国非经营性短消息服务代码，申请者应为具有发送跨省/全国短消息需求的省内党政、社会机构等单位。</w:t>
      </w:r>
    </w:p>
    <w:p>
      <w:pPr>
        <w:spacing w:before="156" w:beforeLines="50" w:after="156" w:afterLines="50" w:line="360" w:lineRule="auto"/>
        <w:outlineLvl w:val="1"/>
        <w:rPr>
          <w:rFonts w:ascii="宋体" w:hAnsi="宋体" w:eastAsia="宋体"/>
          <w:b/>
          <w:sz w:val="28"/>
          <w:szCs w:val="24"/>
        </w:rPr>
      </w:pPr>
      <w:bookmarkStart w:id="33" w:name="_Toc517803126"/>
      <w:r>
        <w:rPr>
          <w:rFonts w:hint="eastAsia" w:ascii="宋体" w:hAnsi="宋体" w:eastAsia="宋体"/>
          <w:b/>
          <w:sz w:val="28"/>
          <w:szCs w:val="24"/>
        </w:rPr>
        <w:t>2、分配现状</w:t>
      </w:r>
      <w:bookmarkEnd w:id="33"/>
    </w:p>
    <w:p>
      <w:pPr>
        <w:spacing w:line="360" w:lineRule="auto"/>
        <w:ind w:firstLine="560" w:firstLineChars="200"/>
        <w:rPr>
          <w:rFonts w:ascii="宋体" w:hAnsi="宋体" w:eastAsia="宋体"/>
          <w:sz w:val="28"/>
          <w:szCs w:val="24"/>
        </w:rPr>
      </w:pPr>
      <w:r>
        <w:rPr>
          <w:rFonts w:hint="eastAsia" w:ascii="宋体" w:hAnsi="宋体" w:eastAsia="宋体"/>
          <w:sz w:val="28"/>
          <w:szCs w:val="24"/>
        </w:rPr>
        <w:t>目前省内负责分配的短消息服务代码包括1062和1063两个号段，各</w:t>
      </w:r>
      <w:r>
        <w:rPr>
          <w:rFonts w:ascii="宋体" w:hAnsi="宋体" w:eastAsia="宋体"/>
          <w:sz w:val="28"/>
          <w:szCs w:val="24"/>
        </w:rPr>
        <w:t>号段</w:t>
      </w:r>
      <w:r>
        <w:rPr>
          <w:rFonts w:hint="eastAsia" w:ascii="宋体" w:hAnsi="宋体" w:eastAsia="宋体"/>
          <w:sz w:val="28"/>
          <w:szCs w:val="24"/>
        </w:rPr>
        <w:t>按照</w:t>
      </w:r>
      <w:r>
        <w:rPr>
          <w:rFonts w:ascii="宋体" w:hAnsi="宋体" w:eastAsia="宋体"/>
          <w:sz w:val="28"/>
          <w:szCs w:val="24"/>
        </w:rPr>
        <w:t>前期规划</w:t>
      </w:r>
      <w:r>
        <w:rPr>
          <w:rFonts w:hint="eastAsia" w:ascii="宋体" w:hAnsi="宋体" w:eastAsia="宋体"/>
          <w:sz w:val="28"/>
          <w:szCs w:val="24"/>
        </w:rPr>
        <w:t>进行</w:t>
      </w:r>
      <w:r>
        <w:rPr>
          <w:rFonts w:ascii="宋体" w:hAnsi="宋体" w:eastAsia="宋体"/>
          <w:sz w:val="28"/>
          <w:szCs w:val="24"/>
        </w:rPr>
        <w:t>分配，</w:t>
      </w:r>
      <w:r>
        <w:rPr>
          <w:rFonts w:hint="eastAsia" w:ascii="宋体" w:hAnsi="宋体" w:eastAsia="宋体"/>
          <w:sz w:val="28"/>
          <w:szCs w:val="24"/>
        </w:rPr>
        <w:t>其中：</w:t>
      </w:r>
    </w:p>
    <w:p>
      <w:pPr>
        <w:spacing w:line="360" w:lineRule="auto"/>
        <w:ind w:firstLine="560" w:firstLineChars="200"/>
        <w:rPr>
          <w:rFonts w:ascii="宋体" w:hAnsi="宋体" w:eastAsia="宋体"/>
          <w:sz w:val="28"/>
          <w:szCs w:val="24"/>
        </w:rPr>
      </w:pPr>
      <w:r>
        <w:rPr>
          <w:rFonts w:hint="eastAsia" w:ascii="宋体" w:hAnsi="宋体" w:eastAsia="宋体"/>
          <w:sz w:val="28"/>
          <w:szCs w:val="24"/>
        </w:rPr>
        <w:t>1062号段用于省内经营性短消息类服务接入码，8位长，截至</w:t>
      </w:r>
      <w:r>
        <w:rPr>
          <w:rFonts w:ascii="宋体" w:hAnsi="宋体" w:eastAsia="宋体"/>
          <w:sz w:val="28"/>
          <w:szCs w:val="24"/>
        </w:rPr>
        <w:t>2017</w:t>
      </w:r>
      <w:r>
        <w:rPr>
          <w:rFonts w:hint="eastAsia" w:ascii="宋体" w:hAnsi="宋体" w:eastAsia="宋体"/>
          <w:sz w:val="28"/>
          <w:szCs w:val="24"/>
        </w:rPr>
        <w:t>年底，已经分配使用了1</w:t>
      </w:r>
      <w:r>
        <w:rPr>
          <w:rFonts w:ascii="宋体" w:hAnsi="宋体" w:eastAsia="宋体"/>
          <w:sz w:val="28"/>
          <w:szCs w:val="24"/>
        </w:rPr>
        <w:t>10</w:t>
      </w:r>
      <w:r>
        <w:rPr>
          <w:rFonts w:hint="eastAsia" w:ascii="宋体" w:hAnsi="宋体" w:eastAsia="宋体"/>
          <w:sz w:val="28"/>
          <w:szCs w:val="24"/>
        </w:rPr>
        <w:t>个代码，其中给持</w:t>
      </w:r>
      <w:r>
        <w:rPr>
          <w:rFonts w:ascii="宋体" w:hAnsi="宋体" w:eastAsia="宋体"/>
          <w:sz w:val="28"/>
          <w:szCs w:val="24"/>
        </w:rPr>
        <w:t>跨省</w:t>
      </w:r>
      <w:r>
        <w:rPr>
          <w:rFonts w:hint="eastAsia" w:ascii="宋体" w:hAnsi="宋体" w:eastAsia="宋体"/>
          <w:sz w:val="28"/>
          <w:szCs w:val="24"/>
        </w:rPr>
        <w:t>/全国信息服务业务类增值电信服务许可证企业规划</w:t>
      </w:r>
      <w:r>
        <w:rPr>
          <w:rFonts w:ascii="宋体" w:hAnsi="宋体" w:eastAsia="宋体"/>
          <w:sz w:val="28"/>
          <w:szCs w:val="24"/>
        </w:rPr>
        <w:t>的</w:t>
      </w:r>
      <w:r>
        <w:rPr>
          <w:rFonts w:hint="eastAsia" w:ascii="宋体" w:hAnsi="宋体" w:eastAsia="宋体"/>
          <w:sz w:val="28"/>
          <w:szCs w:val="24"/>
        </w:rPr>
        <w:t>1062</w:t>
      </w:r>
      <w:r>
        <w:rPr>
          <w:rFonts w:ascii="宋体" w:hAnsi="宋体" w:eastAsia="宋体"/>
          <w:sz w:val="28"/>
          <w:szCs w:val="24"/>
        </w:rPr>
        <w:t>X（</w:t>
      </w:r>
      <w:r>
        <w:rPr>
          <w:rFonts w:hint="eastAsia" w:ascii="宋体" w:hAnsi="宋体" w:eastAsia="宋体"/>
          <w:sz w:val="28"/>
          <w:szCs w:val="24"/>
        </w:rPr>
        <w:t>X</w:t>
      </w:r>
      <w:r>
        <w:rPr>
          <w:rFonts w:ascii="宋体" w:hAnsi="宋体" w:eastAsia="宋体"/>
          <w:sz w:val="28"/>
          <w:szCs w:val="24"/>
        </w:rPr>
        <w:t>=</w:t>
      </w:r>
      <w:r>
        <w:rPr>
          <w:rFonts w:hint="eastAsia" w:ascii="宋体" w:hAnsi="宋体" w:eastAsia="宋体"/>
          <w:sz w:val="28"/>
          <w:szCs w:val="24"/>
        </w:rPr>
        <w:t>0-4</w:t>
      </w:r>
      <w:r>
        <w:rPr>
          <w:rFonts w:ascii="宋体" w:hAnsi="宋体" w:eastAsia="宋体"/>
          <w:sz w:val="28"/>
          <w:szCs w:val="24"/>
        </w:rPr>
        <w:t>）</w:t>
      </w:r>
      <w:r>
        <w:rPr>
          <w:rFonts w:hint="eastAsia" w:ascii="宋体" w:hAnsi="宋体" w:eastAsia="宋体"/>
          <w:sz w:val="28"/>
          <w:szCs w:val="24"/>
        </w:rPr>
        <w:t>号段</w:t>
      </w:r>
      <w:r>
        <w:rPr>
          <w:rFonts w:ascii="宋体" w:hAnsi="宋体" w:eastAsia="宋体"/>
          <w:sz w:val="28"/>
          <w:szCs w:val="24"/>
        </w:rPr>
        <w:t>使用了</w:t>
      </w:r>
      <w:r>
        <w:rPr>
          <w:rFonts w:hint="eastAsia" w:ascii="宋体" w:hAnsi="宋体" w:eastAsia="宋体"/>
          <w:sz w:val="28"/>
          <w:szCs w:val="24"/>
        </w:rPr>
        <w:t>51个</w:t>
      </w:r>
      <w:r>
        <w:rPr>
          <w:rFonts w:ascii="宋体" w:hAnsi="宋体" w:eastAsia="宋体"/>
          <w:sz w:val="28"/>
          <w:szCs w:val="24"/>
        </w:rPr>
        <w:t>号码，</w:t>
      </w:r>
      <w:r>
        <w:rPr>
          <w:rFonts w:hint="eastAsia" w:ascii="宋体" w:hAnsi="宋体" w:eastAsia="宋体"/>
          <w:sz w:val="28"/>
          <w:szCs w:val="24"/>
        </w:rPr>
        <w:t>给持省内信息服务业务类增值电信服务许可证企业规划</w:t>
      </w:r>
      <w:r>
        <w:rPr>
          <w:rFonts w:ascii="宋体" w:hAnsi="宋体" w:eastAsia="宋体"/>
          <w:sz w:val="28"/>
          <w:szCs w:val="24"/>
        </w:rPr>
        <w:t>的</w:t>
      </w:r>
      <w:r>
        <w:rPr>
          <w:rFonts w:hint="eastAsia" w:ascii="宋体" w:hAnsi="宋体" w:eastAsia="宋体"/>
          <w:sz w:val="28"/>
          <w:szCs w:val="24"/>
        </w:rPr>
        <w:t>1062</w:t>
      </w:r>
      <w:r>
        <w:rPr>
          <w:rFonts w:ascii="宋体" w:hAnsi="宋体" w:eastAsia="宋体"/>
          <w:sz w:val="28"/>
          <w:szCs w:val="24"/>
        </w:rPr>
        <w:t>X（</w:t>
      </w:r>
      <w:r>
        <w:rPr>
          <w:rFonts w:hint="eastAsia" w:ascii="宋体" w:hAnsi="宋体" w:eastAsia="宋体"/>
          <w:sz w:val="28"/>
          <w:szCs w:val="24"/>
        </w:rPr>
        <w:t>X</w:t>
      </w:r>
      <w:r>
        <w:rPr>
          <w:rFonts w:ascii="宋体" w:hAnsi="宋体" w:eastAsia="宋体"/>
          <w:sz w:val="28"/>
          <w:szCs w:val="24"/>
        </w:rPr>
        <w:t>=</w:t>
      </w:r>
      <w:r>
        <w:rPr>
          <w:rFonts w:hint="eastAsia" w:ascii="宋体" w:hAnsi="宋体" w:eastAsia="宋体"/>
          <w:sz w:val="28"/>
          <w:szCs w:val="24"/>
        </w:rPr>
        <w:t>5-9</w:t>
      </w:r>
      <w:r>
        <w:rPr>
          <w:rFonts w:ascii="宋体" w:hAnsi="宋体" w:eastAsia="宋体"/>
          <w:sz w:val="28"/>
          <w:szCs w:val="24"/>
        </w:rPr>
        <w:t>）</w:t>
      </w:r>
      <w:r>
        <w:rPr>
          <w:rFonts w:hint="eastAsia" w:ascii="宋体" w:hAnsi="宋体" w:eastAsia="宋体"/>
          <w:sz w:val="28"/>
          <w:szCs w:val="24"/>
        </w:rPr>
        <w:t>号段</w:t>
      </w:r>
      <w:r>
        <w:rPr>
          <w:rFonts w:ascii="宋体" w:hAnsi="宋体" w:eastAsia="宋体"/>
          <w:sz w:val="28"/>
          <w:szCs w:val="24"/>
        </w:rPr>
        <w:t>使用了</w:t>
      </w:r>
      <w:r>
        <w:rPr>
          <w:rFonts w:hint="eastAsia" w:ascii="宋体" w:hAnsi="宋体" w:eastAsia="宋体"/>
          <w:sz w:val="28"/>
          <w:szCs w:val="24"/>
        </w:rPr>
        <w:t>5</w:t>
      </w:r>
      <w:r>
        <w:rPr>
          <w:rFonts w:ascii="宋体" w:hAnsi="宋体" w:eastAsia="宋体"/>
          <w:sz w:val="28"/>
          <w:szCs w:val="24"/>
        </w:rPr>
        <w:t>9</w:t>
      </w:r>
      <w:r>
        <w:rPr>
          <w:rFonts w:hint="eastAsia" w:ascii="宋体" w:hAnsi="宋体" w:eastAsia="宋体"/>
          <w:sz w:val="28"/>
          <w:szCs w:val="24"/>
        </w:rPr>
        <w:t>个</w:t>
      </w:r>
      <w:r>
        <w:rPr>
          <w:rFonts w:ascii="宋体" w:hAnsi="宋体" w:eastAsia="宋体"/>
          <w:sz w:val="28"/>
          <w:szCs w:val="24"/>
        </w:rPr>
        <w:t>号码，</w:t>
      </w:r>
      <w:r>
        <w:rPr>
          <w:rFonts w:hint="eastAsia" w:ascii="宋体" w:hAnsi="宋体" w:eastAsia="宋体"/>
          <w:sz w:val="28"/>
          <w:szCs w:val="24"/>
        </w:rPr>
        <w:t>两个</w:t>
      </w:r>
      <w:r>
        <w:rPr>
          <w:rFonts w:ascii="宋体" w:hAnsi="宋体" w:eastAsia="宋体"/>
          <w:sz w:val="28"/>
          <w:szCs w:val="24"/>
        </w:rPr>
        <w:t>号段利用率水平相当</w:t>
      </w:r>
      <w:r>
        <w:rPr>
          <w:rFonts w:hint="eastAsia" w:ascii="宋体" w:hAnsi="宋体" w:eastAsia="宋体"/>
          <w:sz w:val="28"/>
          <w:szCs w:val="24"/>
        </w:rPr>
        <w:t>，</w:t>
      </w:r>
      <w:r>
        <w:rPr>
          <w:rFonts w:ascii="宋体" w:hAnsi="宋体" w:eastAsia="宋体"/>
          <w:sz w:val="28"/>
          <w:szCs w:val="24"/>
        </w:rPr>
        <w:t>且均处于较富裕状态，</w:t>
      </w:r>
      <w:r>
        <w:rPr>
          <w:rFonts w:hint="eastAsia" w:ascii="宋体" w:hAnsi="宋体" w:eastAsia="宋体"/>
          <w:sz w:val="28"/>
          <w:szCs w:val="24"/>
        </w:rPr>
        <w:t>沿用</w:t>
      </w:r>
      <w:r>
        <w:rPr>
          <w:rFonts w:ascii="宋体" w:hAnsi="宋体" w:eastAsia="宋体"/>
          <w:sz w:val="28"/>
          <w:szCs w:val="24"/>
        </w:rPr>
        <w:t>当前规划</w:t>
      </w:r>
      <w:r>
        <w:rPr>
          <w:rFonts w:hint="eastAsia" w:ascii="宋体" w:hAnsi="宋体" w:eastAsia="宋体"/>
          <w:sz w:val="28"/>
          <w:szCs w:val="24"/>
        </w:rPr>
        <w:t>可</w:t>
      </w:r>
      <w:r>
        <w:rPr>
          <w:rFonts w:ascii="宋体" w:hAnsi="宋体" w:eastAsia="宋体"/>
          <w:sz w:val="28"/>
          <w:szCs w:val="24"/>
        </w:rPr>
        <w:t>满足需求。</w:t>
      </w:r>
    </w:p>
    <w:p>
      <w:pPr>
        <w:spacing w:line="360" w:lineRule="auto"/>
        <w:ind w:firstLine="560" w:firstLineChars="200"/>
        <w:rPr>
          <w:rFonts w:ascii="宋体" w:hAnsi="宋体" w:eastAsia="宋体"/>
          <w:sz w:val="28"/>
          <w:szCs w:val="24"/>
        </w:rPr>
      </w:pPr>
      <w:r>
        <w:rPr>
          <w:rFonts w:hint="eastAsia" w:ascii="宋体" w:hAnsi="宋体" w:eastAsia="宋体"/>
          <w:sz w:val="28"/>
          <w:szCs w:val="24"/>
        </w:rPr>
        <w:t>各</w:t>
      </w:r>
      <w:r>
        <w:rPr>
          <w:rFonts w:ascii="宋体" w:hAnsi="宋体" w:eastAsia="宋体"/>
          <w:sz w:val="28"/>
          <w:szCs w:val="24"/>
        </w:rPr>
        <w:t>号段</w:t>
      </w:r>
      <w:r>
        <w:rPr>
          <w:rFonts w:hint="eastAsia" w:ascii="宋体" w:hAnsi="宋体" w:eastAsia="宋体"/>
          <w:sz w:val="28"/>
          <w:szCs w:val="24"/>
        </w:rPr>
        <w:t>分配</w:t>
      </w:r>
      <w:r>
        <w:rPr>
          <w:rFonts w:ascii="宋体" w:hAnsi="宋体" w:eastAsia="宋体"/>
          <w:sz w:val="28"/>
          <w:szCs w:val="24"/>
        </w:rPr>
        <w:t>情况见表5，</w:t>
      </w:r>
      <w:r>
        <w:rPr>
          <w:rFonts w:hint="eastAsia" w:ascii="宋体" w:hAnsi="宋体" w:eastAsia="宋体"/>
          <w:sz w:val="28"/>
          <w:szCs w:val="24"/>
        </w:rPr>
        <w:t>具体分配情况见附件四。</w:t>
      </w:r>
      <w:r>
        <w:rPr>
          <w:rFonts w:ascii="宋体" w:hAnsi="宋体" w:eastAsia="宋体"/>
          <w:sz w:val="28"/>
          <w:szCs w:val="24"/>
        </w:rPr>
        <w:br w:type="page"/>
      </w:r>
    </w:p>
    <w:p>
      <w:pPr>
        <w:spacing w:line="360" w:lineRule="auto"/>
        <w:ind w:firstLine="560" w:firstLineChars="200"/>
        <w:jc w:val="center"/>
        <w:rPr>
          <w:rFonts w:ascii="宋体" w:hAnsi="宋体" w:eastAsia="宋体"/>
          <w:sz w:val="28"/>
          <w:szCs w:val="24"/>
        </w:rPr>
      </w:pPr>
      <w:r>
        <w:rPr>
          <w:rFonts w:hint="eastAsia" w:ascii="宋体" w:hAnsi="宋体" w:eastAsia="宋体"/>
          <w:sz w:val="28"/>
          <w:szCs w:val="24"/>
        </w:rPr>
        <w:t>表5 1062</w:t>
      </w:r>
      <w:r>
        <w:rPr>
          <w:rFonts w:ascii="宋体" w:hAnsi="宋体" w:eastAsia="宋体"/>
          <w:sz w:val="28"/>
          <w:szCs w:val="24"/>
        </w:rPr>
        <w:t>X号段分配情况</w:t>
      </w:r>
    </w:p>
    <w:tbl>
      <w:tblPr>
        <w:tblStyle w:val="18"/>
        <w:tblW w:w="69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693"/>
        <w:gridCol w:w="11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号段</w:t>
            </w:r>
          </w:p>
        </w:tc>
        <w:tc>
          <w:tcPr>
            <w:tcW w:w="2693"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用途</w:t>
            </w:r>
          </w:p>
        </w:tc>
        <w:tc>
          <w:tcPr>
            <w:tcW w:w="1134"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位长</w:t>
            </w:r>
          </w:p>
        </w:tc>
        <w:tc>
          <w:tcPr>
            <w:tcW w:w="1701"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已分配号码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20</w:t>
            </w:r>
          </w:p>
        </w:tc>
        <w:tc>
          <w:tcPr>
            <w:tcW w:w="2693" w:type="dxa"/>
            <w:vMerge w:val="restart"/>
            <w:vAlign w:val="center"/>
          </w:tcPr>
          <w:p>
            <w:pPr>
              <w:spacing w:line="360" w:lineRule="auto"/>
              <w:jc w:val="center"/>
              <w:rPr>
                <w:rFonts w:asciiTheme="minorEastAsia" w:hAnsiTheme="minorEastAsia"/>
                <w:szCs w:val="21"/>
              </w:rPr>
            </w:pPr>
            <w:r>
              <w:rPr>
                <w:rFonts w:hint="eastAsia" w:asciiTheme="minorEastAsia" w:hAnsiTheme="minorEastAsia"/>
                <w:szCs w:val="21"/>
              </w:rPr>
              <w:t>省内经营性短消息服务代码（持跨省/全国证）</w:t>
            </w:r>
          </w:p>
        </w:tc>
        <w:tc>
          <w:tcPr>
            <w:tcW w:w="1134" w:type="dxa"/>
            <w:vAlign w:val="center"/>
          </w:tcPr>
          <w:p>
            <w:pPr>
              <w:spacing w:line="360" w:lineRule="auto"/>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widowControl/>
              <w:jc w:val="center"/>
              <w:rPr>
                <w:rFonts w:cs="Arial" w:asciiTheme="minorEastAsia" w:hAnsiTheme="minorEastAsia"/>
                <w:szCs w:val="21"/>
              </w:rPr>
            </w:pPr>
            <w:r>
              <w:rPr>
                <w:rFonts w:cs="Arial" w:asciiTheme="minorEastAsia" w:hAnsiTheme="minorEastAsia"/>
                <w:szCs w:val="21"/>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1</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2</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3</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4</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小计</w:t>
            </w:r>
          </w:p>
        </w:tc>
        <w:tc>
          <w:tcPr>
            <w:tcW w:w="2693" w:type="dxa"/>
            <w:vMerge w:val="continue"/>
            <w:vAlign w:val="center"/>
          </w:tcPr>
          <w:p>
            <w:pPr>
              <w:jc w:val="center"/>
              <w:rPr>
                <w:rFonts w:asciiTheme="minorEastAsia" w:hAnsiTheme="minorEastAsia"/>
                <w:szCs w:val="21"/>
              </w:rPr>
            </w:pPr>
          </w:p>
        </w:tc>
        <w:tc>
          <w:tcPr>
            <w:tcW w:w="2835" w:type="dxa"/>
            <w:gridSpan w:val="2"/>
            <w:vAlign w:val="center"/>
          </w:tcPr>
          <w:p>
            <w:pPr>
              <w:jc w:val="center"/>
              <w:rPr>
                <w:rFonts w:cs="Arial" w:asciiTheme="minorEastAsia" w:hAnsiTheme="minorEastAsia"/>
                <w:szCs w:val="21"/>
              </w:rPr>
            </w:pPr>
            <w:r>
              <w:rPr>
                <w:rFonts w:hint="eastAsia" w:cs="Arial" w:asciiTheme="minorEastAsia" w:hAnsiTheme="minorEastAsia"/>
                <w:szCs w:val="21"/>
              </w:rPr>
              <w:t>51个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5</w:t>
            </w:r>
          </w:p>
        </w:tc>
        <w:tc>
          <w:tcPr>
            <w:tcW w:w="2693" w:type="dxa"/>
            <w:vMerge w:val="restart"/>
            <w:vAlign w:val="center"/>
          </w:tcPr>
          <w:p>
            <w:pPr>
              <w:jc w:val="center"/>
              <w:rPr>
                <w:rFonts w:asciiTheme="minorEastAsia" w:hAnsiTheme="minorEastAsia"/>
                <w:szCs w:val="21"/>
              </w:rPr>
            </w:pPr>
            <w:r>
              <w:rPr>
                <w:rFonts w:hint="eastAsia" w:asciiTheme="minorEastAsia" w:hAnsiTheme="minorEastAsia"/>
                <w:szCs w:val="21"/>
              </w:rPr>
              <w:t>省内经营性短消息服务代码（持省内证）</w:t>
            </w: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6</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7</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8</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106</w:t>
            </w:r>
            <w:r>
              <w:rPr>
                <w:rFonts w:asciiTheme="minorEastAsia" w:hAnsiTheme="minorEastAsia"/>
                <w:szCs w:val="21"/>
              </w:rPr>
              <w:t>2</w:t>
            </w:r>
            <w:r>
              <w:rPr>
                <w:rFonts w:hint="eastAsia" w:asciiTheme="minorEastAsia" w:hAnsiTheme="minorEastAsia"/>
                <w:szCs w:val="21"/>
              </w:rPr>
              <w:t>9</w:t>
            </w:r>
          </w:p>
        </w:tc>
        <w:tc>
          <w:tcPr>
            <w:tcW w:w="2693" w:type="dxa"/>
            <w:vMerge w:val="continue"/>
            <w:vAlign w:val="center"/>
          </w:tcPr>
          <w:p>
            <w:pPr>
              <w:jc w:val="center"/>
              <w:rPr>
                <w:rFonts w:asciiTheme="minorEastAsia" w:hAnsiTheme="minorEastAsia"/>
                <w:szCs w:val="21"/>
              </w:rPr>
            </w:pPr>
          </w:p>
        </w:tc>
        <w:tc>
          <w:tcPr>
            <w:tcW w:w="1134" w:type="dxa"/>
            <w:vAlign w:val="center"/>
          </w:tcPr>
          <w:p>
            <w:pPr>
              <w:jc w:val="center"/>
              <w:rPr>
                <w:rFonts w:asciiTheme="minorEastAsia" w:hAnsiTheme="minorEastAsia"/>
                <w:szCs w:val="21"/>
              </w:rPr>
            </w:pPr>
            <w:r>
              <w:rPr>
                <w:rFonts w:hint="eastAsia" w:asciiTheme="minorEastAsia" w:hAnsiTheme="minorEastAsia"/>
                <w:szCs w:val="21"/>
              </w:rPr>
              <w:t>8位</w:t>
            </w:r>
          </w:p>
        </w:tc>
        <w:tc>
          <w:tcPr>
            <w:tcW w:w="1701" w:type="dxa"/>
            <w:vAlign w:val="center"/>
          </w:tcPr>
          <w:p>
            <w:pPr>
              <w:jc w:val="center"/>
              <w:rPr>
                <w:rFonts w:cs="Arial" w:asciiTheme="minorEastAsia" w:hAnsiTheme="minorEastAsia"/>
                <w:szCs w:val="21"/>
              </w:rPr>
            </w:pPr>
            <w:r>
              <w:rPr>
                <w:rFonts w:cs="Arial" w:asciiTheme="minorEastAsia" w:hAnsiTheme="minorEastAsia"/>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szCs w:val="21"/>
              </w:rPr>
            </w:pPr>
            <w:r>
              <w:rPr>
                <w:rFonts w:hint="eastAsia" w:asciiTheme="minorEastAsia" w:hAnsiTheme="minorEastAsia"/>
                <w:szCs w:val="21"/>
              </w:rPr>
              <w:t>小计</w:t>
            </w:r>
          </w:p>
        </w:tc>
        <w:tc>
          <w:tcPr>
            <w:tcW w:w="2693" w:type="dxa"/>
            <w:vMerge w:val="continue"/>
            <w:vAlign w:val="center"/>
          </w:tcPr>
          <w:p>
            <w:pPr>
              <w:jc w:val="center"/>
              <w:rPr>
                <w:rFonts w:asciiTheme="minorEastAsia" w:hAnsiTheme="minorEastAsia"/>
                <w:szCs w:val="21"/>
              </w:rPr>
            </w:pPr>
          </w:p>
        </w:tc>
        <w:tc>
          <w:tcPr>
            <w:tcW w:w="2835" w:type="dxa"/>
            <w:gridSpan w:val="2"/>
            <w:vAlign w:val="center"/>
          </w:tcPr>
          <w:p>
            <w:pPr>
              <w:jc w:val="center"/>
              <w:rPr>
                <w:rFonts w:cs="Arial" w:asciiTheme="minorEastAsia" w:hAnsiTheme="minorEastAsia"/>
                <w:szCs w:val="21"/>
              </w:rPr>
            </w:pPr>
            <w:r>
              <w:rPr>
                <w:rFonts w:hint="eastAsia" w:cs="Arial" w:asciiTheme="minorEastAsia" w:hAnsiTheme="minorEastAsia"/>
                <w:szCs w:val="21"/>
              </w:rPr>
              <w:t>59个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84" w:type="dxa"/>
            <w:vAlign w:val="center"/>
          </w:tcPr>
          <w:p>
            <w:pPr>
              <w:spacing w:line="360" w:lineRule="auto"/>
              <w:jc w:val="center"/>
              <w:rPr>
                <w:rFonts w:asciiTheme="minorEastAsia" w:hAnsiTheme="minorEastAsia"/>
                <w:b/>
                <w:szCs w:val="21"/>
              </w:rPr>
            </w:pPr>
            <w:r>
              <w:rPr>
                <w:rFonts w:hint="eastAsia" w:asciiTheme="minorEastAsia" w:hAnsiTheme="minorEastAsia"/>
                <w:b/>
                <w:szCs w:val="21"/>
              </w:rPr>
              <w:t>合计</w:t>
            </w:r>
          </w:p>
        </w:tc>
        <w:tc>
          <w:tcPr>
            <w:tcW w:w="5528" w:type="dxa"/>
            <w:gridSpan w:val="3"/>
            <w:vAlign w:val="center"/>
          </w:tcPr>
          <w:p>
            <w:pPr>
              <w:jc w:val="center"/>
              <w:rPr>
                <w:rFonts w:cs="Arial" w:asciiTheme="minorEastAsia" w:hAnsiTheme="minorEastAsia"/>
                <w:b/>
                <w:szCs w:val="21"/>
              </w:rPr>
            </w:pPr>
            <w:r>
              <w:rPr>
                <w:rFonts w:hint="eastAsia" w:cs="Arial" w:asciiTheme="minorEastAsia" w:hAnsiTheme="minorEastAsia"/>
                <w:b/>
                <w:szCs w:val="21"/>
              </w:rPr>
              <w:t>110个</w:t>
            </w:r>
          </w:p>
        </w:tc>
      </w:tr>
    </w:tbl>
    <w:p>
      <w:pPr>
        <w:spacing w:line="360" w:lineRule="auto"/>
        <w:ind w:firstLine="480" w:firstLineChars="200"/>
        <w:rPr>
          <w:rFonts w:ascii="宋体" w:hAnsi="宋体" w:eastAsia="宋体"/>
          <w:sz w:val="24"/>
          <w:szCs w:val="24"/>
        </w:rPr>
      </w:pPr>
    </w:p>
    <w:p>
      <w:pPr>
        <w:spacing w:line="360" w:lineRule="auto"/>
        <w:ind w:firstLine="560" w:firstLineChars="200"/>
        <w:rPr>
          <w:rFonts w:ascii="宋体" w:hAnsi="宋体" w:eastAsia="宋体"/>
          <w:sz w:val="28"/>
          <w:szCs w:val="24"/>
        </w:rPr>
      </w:pPr>
      <w:r>
        <w:rPr>
          <w:rFonts w:hint="eastAsia" w:ascii="宋体" w:hAnsi="宋体" w:eastAsia="宋体"/>
          <w:sz w:val="28"/>
          <w:szCs w:val="24"/>
        </w:rPr>
        <w:t>1063号段用于省内非经营性短消息类服务接入码，截至2017年底，已经分配使用了</w:t>
      </w:r>
      <w:r>
        <w:rPr>
          <w:rFonts w:ascii="宋体" w:hAnsi="宋体" w:eastAsia="宋体"/>
          <w:sz w:val="28"/>
          <w:szCs w:val="24"/>
        </w:rPr>
        <w:t>3</w:t>
      </w:r>
      <w:r>
        <w:rPr>
          <w:rFonts w:hint="eastAsia" w:ascii="宋体" w:hAnsi="宋体" w:eastAsia="宋体"/>
          <w:sz w:val="28"/>
          <w:szCs w:val="24"/>
        </w:rPr>
        <w:t>4个代码，其中1个分配给省内非经营性短消息类服务接入平台，使用了10630号段，8位长；29个分配给省内非经营性短消息类服务，使用了1063</w:t>
      </w:r>
      <w:r>
        <w:rPr>
          <w:rFonts w:ascii="宋体" w:hAnsi="宋体" w:eastAsia="宋体"/>
          <w:sz w:val="28"/>
          <w:szCs w:val="24"/>
        </w:rPr>
        <w:t>6</w:t>
      </w:r>
      <w:r>
        <w:rPr>
          <w:rFonts w:hint="eastAsia" w:ascii="宋体" w:hAnsi="宋体" w:eastAsia="宋体"/>
          <w:sz w:val="28"/>
          <w:szCs w:val="24"/>
        </w:rPr>
        <w:t>、10637和10638号段，12位长；其他4个分配给省内公益性短消息类服务，使用了10639号段，8位长。各</w:t>
      </w:r>
      <w:r>
        <w:rPr>
          <w:rFonts w:ascii="宋体" w:hAnsi="宋体" w:eastAsia="宋体"/>
          <w:sz w:val="28"/>
          <w:szCs w:val="24"/>
        </w:rPr>
        <w:t>号段</w:t>
      </w:r>
      <w:r>
        <w:rPr>
          <w:rFonts w:hint="eastAsia" w:ascii="宋体" w:hAnsi="宋体" w:eastAsia="宋体"/>
          <w:sz w:val="28"/>
          <w:szCs w:val="24"/>
        </w:rPr>
        <w:t>分配</w:t>
      </w:r>
      <w:r>
        <w:rPr>
          <w:rFonts w:ascii="宋体" w:hAnsi="宋体" w:eastAsia="宋体"/>
          <w:sz w:val="28"/>
          <w:szCs w:val="24"/>
        </w:rPr>
        <w:t>情况见表6，</w:t>
      </w:r>
      <w:r>
        <w:rPr>
          <w:rFonts w:hint="eastAsia" w:ascii="宋体" w:hAnsi="宋体" w:eastAsia="宋体"/>
          <w:sz w:val="28"/>
          <w:szCs w:val="24"/>
        </w:rPr>
        <w:t>具体分配情况见附件五。总体</w:t>
      </w:r>
      <w:r>
        <w:rPr>
          <w:rFonts w:ascii="宋体" w:hAnsi="宋体" w:eastAsia="宋体"/>
          <w:sz w:val="28"/>
          <w:szCs w:val="24"/>
        </w:rPr>
        <w:t>上看各号段的</w:t>
      </w:r>
      <w:r>
        <w:rPr>
          <w:rFonts w:hint="eastAsia" w:ascii="宋体" w:hAnsi="宋体" w:eastAsia="宋体"/>
          <w:sz w:val="28"/>
          <w:szCs w:val="24"/>
        </w:rPr>
        <w:t>号码均</w:t>
      </w:r>
      <w:r>
        <w:rPr>
          <w:rFonts w:ascii="宋体" w:hAnsi="宋体" w:eastAsia="宋体"/>
          <w:sz w:val="28"/>
          <w:szCs w:val="24"/>
        </w:rPr>
        <w:t>处于较富裕状态</w:t>
      </w:r>
      <w:r>
        <w:rPr>
          <w:rFonts w:hint="eastAsia" w:ascii="宋体" w:hAnsi="宋体" w:eastAsia="宋体"/>
          <w:sz w:val="28"/>
          <w:szCs w:val="24"/>
        </w:rPr>
        <w:t>，沿用</w:t>
      </w:r>
      <w:r>
        <w:rPr>
          <w:rFonts w:ascii="宋体" w:hAnsi="宋体" w:eastAsia="宋体"/>
          <w:sz w:val="28"/>
          <w:szCs w:val="24"/>
        </w:rPr>
        <w:t>当前规划</w:t>
      </w:r>
      <w:r>
        <w:rPr>
          <w:rFonts w:hint="eastAsia" w:ascii="宋体" w:hAnsi="宋体" w:eastAsia="宋体"/>
          <w:sz w:val="28"/>
          <w:szCs w:val="24"/>
        </w:rPr>
        <w:t>可</w:t>
      </w:r>
      <w:r>
        <w:rPr>
          <w:rFonts w:ascii="宋体" w:hAnsi="宋体" w:eastAsia="宋体"/>
          <w:sz w:val="28"/>
          <w:szCs w:val="24"/>
        </w:rPr>
        <w:t>满足需求</w:t>
      </w:r>
      <w:r>
        <w:rPr>
          <w:rFonts w:hint="eastAsia" w:ascii="宋体" w:hAnsi="宋体" w:eastAsia="宋体"/>
          <w:sz w:val="28"/>
          <w:szCs w:val="24"/>
        </w:rPr>
        <w:t>。</w:t>
      </w:r>
    </w:p>
    <w:p>
      <w:pPr>
        <w:widowControl/>
        <w:jc w:val="left"/>
        <w:rPr>
          <w:rFonts w:ascii="宋体" w:hAnsi="宋体" w:eastAsia="宋体"/>
          <w:sz w:val="28"/>
          <w:szCs w:val="24"/>
        </w:rPr>
      </w:pPr>
      <w:r>
        <w:rPr>
          <w:rFonts w:ascii="宋体" w:hAnsi="宋体" w:eastAsia="宋体"/>
          <w:sz w:val="28"/>
          <w:szCs w:val="24"/>
        </w:rPr>
        <w:br w:type="page"/>
      </w:r>
    </w:p>
    <w:p>
      <w:pPr>
        <w:spacing w:line="360" w:lineRule="auto"/>
        <w:ind w:firstLine="560" w:firstLineChars="200"/>
        <w:jc w:val="center"/>
        <w:rPr>
          <w:rFonts w:ascii="宋体" w:hAnsi="宋体" w:eastAsia="宋体"/>
          <w:sz w:val="28"/>
          <w:szCs w:val="24"/>
        </w:rPr>
      </w:pPr>
      <w:r>
        <w:rPr>
          <w:rFonts w:hint="eastAsia" w:ascii="宋体" w:hAnsi="宋体" w:eastAsia="宋体"/>
          <w:sz w:val="28"/>
          <w:szCs w:val="24"/>
        </w:rPr>
        <w:t>表</w:t>
      </w:r>
      <w:r>
        <w:rPr>
          <w:rFonts w:ascii="宋体" w:hAnsi="宋体" w:eastAsia="宋体"/>
          <w:sz w:val="28"/>
          <w:szCs w:val="24"/>
        </w:rPr>
        <w:t>6</w:t>
      </w:r>
      <w:r>
        <w:rPr>
          <w:rFonts w:hint="eastAsia" w:ascii="宋体" w:hAnsi="宋体" w:eastAsia="宋体"/>
          <w:sz w:val="28"/>
          <w:szCs w:val="24"/>
        </w:rPr>
        <w:t xml:space="preserve"> 106</w:t>
      </w:r>
      <w:r>
        <w:rPr>
          <w:rFonts w:ascii="宋体" w:hAnsi="宋体" w:eastAsia="宋体"/>
          <w:sz w:val="28"/>
          <w:szCs w:val="24"/>
        </w:rPr>
        <w:t>3X号段分配情况</w:t>
      </w:r>
    </w:p>
    <w:tbl>
      <w:tblPr>
        <w:tblStyle w:val="18"/>
        <w:tblW w:w="83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3969"/>
        <w:gridCol w:w="850"/>
        <w:gridCol w:w="1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号段</w:t>
            </w:r>
          </w:p>
        </w:tc>
        <w:tc>
          <w:tcPr>
            <w:tcW w:w="3969"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用途</w:t>
            </w:r>
          </w:p>
        </w:tc>
        <w:tc>
          <w:tcPr>
            <w:tcW w:w="850"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位长</w:t>
            </w:r>
          </w:p>
        </w:tc>
        <w:tc>
          <w:tcPr>
            <w:tcW w:w="1389"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已分配号码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w:t>
            </w:r>
            <w:r>
              <w:rPr>
                <w:rFonts w:asciiTheme="minorEastAsia" w:hAnsiTheme="minorEastAsia"/>
                <w:szCs w:val="21"/>
              </w:rPr>
              <w:t>0</w:t>
            </w:r>
          </w:p>
        </w:tc>
        <w:tc>
          <w:tcPr>
            <w:tcW w:w="3969" w:type="dxa"/>
            <w:vAlign w:val="center"/>
          </w:tcPr>
          <w:p>
            <w:pPr>
              <w:spacing w:line="360" w:lineRule="auto"/>
              <w:jc w:val="center"/>
              <w:rPr>
                <w:rFonts w:asciiTheme="minorEastAsia" w:hAnsiTheme="minorEastAsia"/>
                <w:szCs w:val="21"/>
              </w:rPr>
            </w:pPr>
            <w:r>
              <w:rPr>
                <w:rFonts w:hint="eastAsia" w:asciiTheme="minorEastAsia" w:hAnsiTheme="minorEastAsia"/>
                <w:szCs w:val="21"/>
              </w:rPr>
              <w:t>省内非经营性短消息类服务接入平台</w:t>
            </w:r>
          </w:p>
        </w:tc>
        <w:tc>
          <w:tcPr>
            <w:tcW w:w="850" w:type="dxa"/>
            <w:vAlign w:val="center"/>
          </w:tcPr>
          <w:p>
            <w:pPr>
              <w:spacing w:line="360" w:lineRule="auto"/>
              <w:jc w:val="center"/>
              <w:rPr>
                <w:rFonts w:asciiTheme="minorEastAsia" w:hAnsiTheme="minorEastAsia"/>
                <w:szCs w:val="21"/>
              </w:rPr>
            </w:pPr>
            <w:r>
              <w:rPr>
                <w:rFonts w:hint="eastAsia" w:asciiTheme="minorEastAsia" w:hAnsiTheme="minorEastAsia"/>
                <w:szCs w:val="21"/>
              </w:rPr>
              <w:t>8位</w:t>
            </w:r>
          </w:p>
        </w:tc>
        <w:tc>
          <w:tcPr>
            <w:tcW w:w="1389" w:type="dxa"/>
            <w:vAlign w:val="center"/>
          </w:tcPr>
          <w:p>
            <w:pPr>
              <w:spacing w:line="360" w:lineRule="auto"/>
              <w:jc w:val="center"/>
              <w:rPr>
                <w:rFonts w:asciiTheme="minorEastAsia" w:hAnsiTheme="minorEastAsia"/>
                <w:szCs w:val="21"/>
              </w:rPr>
            </w:pPr>
            <w:r>
              <w:rPr>
                <w:rFonts w:hint="eastAsia" w:asciiTheme="minorEastAsia" w:hAnsiTheme="minorEastAsia"/>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10631</w:t>
            </w:r>
            <w:r>
              <w:rPr>
                <w:rFonts w:asciiTheme="minorEastAsia" w:hAnsiTheme="minorEastAsia"/>
                <w:szCs w:val="21"/>
              </w:rPr>
              <w:t>/</w:t>
            </w:r>
            <w:r>
              <w:rPr>
                <w:rFonts w:hint="eastAsia" w:asciiTheme="minorEastAsia" w:hAnsiTheme="minorEastAsia"/>
                <w:szCs w:val="21"/>
              </w:rPr>
              <w:t>10632</w:t>
            </w:r>
            <w:r>
              <w:rPr>
                <w:rFonts w:asciiTheme="minorEastAsia" w:hAnsiTheme="minorEastAsia"/>
                <w:szCs w:val="21"/>
              </w:rPr>
              <w:t>/</w:t>
            </w:r>
            <w:r>
              <w:rPr>
                <w:rFonts w:hint="eastAsia" w:asciiTheme="minorEastAsia" w:hAnsiTheme="minorEastAsia"/>
                <w:szCs w:val="21"/>
              </w:rPr>
              <w:t>10633</w:t>
            </w:r>
            <w:r>
              <w:rPr>
                <w:rFonts w:asciiTheme="minorEastAsia" w:hAnsiTheme="minorEastAsia"/>
                <w:szCs w:val="21"/>
              </w:rPr>
              <w:t>/</w:t>
            </w:r>
            <w:r>
              <w:rPr>
                <w:rFonts w:hint="eastAsia" w:asciiTheme="minorEastAsia" w:hAnsiTheme="minorEastAsia"/>
                <w:szCs w:val="21"/>
              </w:rPr>
              <w:t>10634</w:t>
            </w:r>
          </w:p>
        </w:tc>
        <w:tc>
          <w:tcPr>
            <w:tcW w:w="3969" w:type="dxa"/>
            <w:vAlign w:val="center"/>
          </w:tcPr>
          <w:p>
            <w:pPr>
              <w:spacing w:line="360" w:lineRule="auto"/>
              <w:jc w:val="center"/>
              <w:rPr>
                <w:rFonts w:asciiTheme="minorEastAsia" w:hAnsiTheme="minorEastAsia"/>
                <w:szCs w:val="21"/>
              </w:rPr>
            </w:pPr>
            <w:r>
              <w:rPr>
                <w:rFonts w:hint="eastAsia" w:asciiTheme="minorEastAsia" w:hAnsiTheme="minorEastAsia"/>
                <w:szCs w:val="21"/>
              </w:rPr>
              <w:t>备用</w:t>
            </w:r>
          </w:p>
        </w:tc>
        <w:tc>
          <w:tcPr>
            <w:tcW w:w="850" w:type="dxa"/>
            <w:vAlign w:val="center"/>
          </w:tcPr>
          <w:p>
            <w:pPr>
              <w:spacing w:line="360" w:lineRule="auto"/>
              <w:jc w:val="center"/>
              <w:rPr>
                <w:rFonts w:asciiTheme="minorEastAsia" w:hAnsiTheme="minorEastAsia"/>
                <w:szCs w:val="21"/>
              </w:rPr>
            </w:pPr>
            <w:r>
              <w:rPr>
                <w:rFonts w:hint="eastAsia" w:asciiTheme="minorEastAsia" w:hAnsiTheme="minorEastAsia"/>
                <w:szCs w:val="21"/>
              </w:rPr>
              <w:t>-</w:t>
            </w:r>
          </w:p>
        </w:tc>
        <w:tc>
          <w:tcPr>
            <w:tcW w:w="1389" w:type="dxa"/>
            <w:vAlign w:val="center"/>
          </w:tcPr>
          <w:p>
            <w:pPr>
              <w:spacing w:line="360" w:lineRule="auto"/>
              <w:jc w:val="center"/>
              <w:rPr>
                <w:rFonts w:asciiTheme="minorEastAsia" w:hAnsiTheme="minorEastAsia"/>
                <w:szCs w:val="21"/>
              </w:rPr>
            </w:pPr>
            <w:r>
              <w:rPr>
                <w:rFonts w:hint="eastAsia" w:asciiTheme="minorEastAsia" w:hAnsi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10635</w:t>
            </w:r>
          </w:p>
        </w:tc>
        <w:tc>
          <w:tcPr>
            <w:tcW w:w="3969" w:type="dxa"/>
            <w:vMerge w:val="restart"/>
            <w:vAlign w:val="center"/>
          </w:tcPr>
          <w:p>
            <w:pPr>
              <w:spacing w:line="360" w:lineRule="auto"/>
              <w:jc w:val="center"/>
              <w:rPr>
                <w:rFonts w:asciiTheme="minorEastAsia" w:hAnsiTheme="minorEastAsia"/>
                <w:szCs w:val="21"/>
              </w:rPr>
            </w:pPr>
            <w:r>
              <w:rPr>
                <w:rFonts w:hint="eastAsia" w:asciiTheme="minorEastAsia" w:hAnsiTheme="minorEastAsia"/>
                <w:szCs w:val="21"/>
              </w:rPr>
              <w:t>省内非经营性短消息服务代码（省内服务</w:t>
            </w:r>
            <w:r>
              <w:rPr>
                <w:rFonts w:asciiTheme="minorEastAsia" w:hAnsiTheme="minorEastAsia"/>
                <w:szCs w:val="21"/>
              </w:rPr>
              <w:t>型企业</w:t>
            </w:r>
            <w:r>
              <w:rPr>
                <w:rFonts w:hint="eastAsia" w:asciiTheme="minorEastAsia" w:hAnsiTheme="minorEastAsia"/>
                <w:szCs w:val="21"/>
              </w:rPr>
              <w:t>）</w:t>
            </w:r>
          </w:p>
        </w:tc>
        <w:tc>
          <w:tcPr>
            <w:tcW w:w="850" w:type="dxa"/>
            <w:vAlign w:val="center"/>
          </w:tcPr>
          <w:p>
            <w:pPr>
              <w:spacing w:line="360" w:lineRule="auto"/>
              <w:jc w:val="center"/>
              <w:rPr>
                <w:rFonts w:asciiTheme="minorEastAsia" w:hAnsiTheme="minorEastAsia"/>
                <w:szCs w:val="21"/>
              </w:rPr>
            </w:pPr>
            <w:r>
              <w:rPr>
                <w:rFonts w:hint="eastAsia" w:asciiTheme="minorEastAsia" w:hAnsiTheme="minorEastAsia"/>
                <w:szCs w:val="21"/>
              </w:rPr>
              <w:t>12位</w:t>
            </w:r>
          </w:p>
        </w:tc>
        <w:tc>
          <w:tcPr>
            <w:tcW w:w="1389" w:type="dxa"/>
            <w:vAlign w:val="center"/>
          </w:tcPr>
          <w:p>
            <w:pPr>
              <w:spacing w:line="360" w:lineRule="auto"/>
              <w:jc w:val="center"/>
              <w:rPr>
                <w:rFonts w:asciiTheme="minorEastAsia" w:hAnsiTheme="minorEastAsia"/>
                <w:szCs w:val="21"/>
              </w:rPr>
            </w:pPr>
            <w:r>
              <w:rPr>
                <w:rFonts w:hint="eastAsia" w:asciiTheme="minorEastAsia" w:hAnsiTheme="minorEastAsia"/>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10636</w:t>
            </w:r>
          </w:p>
        </w:tc>
        <w:tc>
          <w:tcPr>
            <w:tcW w:w="3969" w:type="dxa"/>
            <w:vMerge w:val="continue"/>
            <w:vAlign w:val="center"/>
          </w:tcPr>
          <w:p>
            <w:pPr>
              <w:widowControl/>
              <w:jc w:val="center"/>
              <w:rPr>
                <w:rFonts w:cs="Arial" w:asciiTheme="minorEastAsia" w:hAnsiTheme="minorEastAsia"/>
                <w:szCs w:val="21"/>
              </w:rPr>
            </w:pPr>
          </w:p>
        </w:tc>
        <w:tc>
          <w:tcPr>
            <w:tcW w:w="850" w:type="dxa"/>
            <w:vAlign w:val="center"/>
          </w:tcPr>
          <w:p>
            <w:pPr>
              <w:spacing w:line="360" w:lineRule="auto"/>
              <w:jc w:val="center"/>
              <w:rPr>
                <w:rFonts w:asciiTheme="minorEastAsia" w:hAnsiTheme="minorEastAsia"/>
                <w:szCs w:val="21"/>
              </w:rPr>
            </w:pPr>
            <w:r>
              <w:rPr>
                <w:rFonts w:hint="eastAsia" w:asciiTheme="minorEastAsia" w:hAnsiTheme="minorEastAsia"/>
                <w:szCs w:val="21"/>
              </w:rPr>
              <w:t>12位</w:t>
            </w:r>
          </w:p>
        </w:tc>
        <w:tc>
          <w:tcPr>
            <w:tcW w:w="1389" w:type="dxa"/>
            <w:vAlign w:val="center"/>
          </w:tcPr>
          <w:p>
            <w:pPr>
              <w:widowControl/>
              <w:jc w:val="center"/>
              <w:rPr>
                <w:rFonts w:cs="Arial" w:asciiTheme="minorEastAsia" w:hAnsiTheme="minorEastAsia"/>
                <w:szCs w:val="21"/>
              </w:rPr>
            </w:pPr>
            <w:r>
              <w:rPr>
                <w:rFonts w:cs="Arial" w:asciiTheme="minorEastAsia" w:hAnsiTheme="minorEastAsia"/>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10637</w:t>
            </w:r>
          </w:p>
        </w:tc>
        <w:tc>
          <w:tcPr>
            <w:tcW w:w="3969" w:type="dxa"/>
            <w:vMerge w:val="restart"/>
            <w:vAlign w:val="center"/>
          </w:tcPr>
          <w:p>
            <w:pPr>
              <w:jc w:val="center"/>
              <w:rPr>
                <w:rFonts w:cs="Arial" w:asciiTheme="minorEastAsia" w:hAnsiTheme="minorEastAsia"/>
                <w:szCs w:val="21"/>
              </w:rPr>
            </w:pPr>
            <w:r>
              <w:rPr>
                <w:rFonts w:hint="eastAsia" w:asciiTheme="minorEastAsia" w:hAnsiTheme="minorEastAsia"/>
                <w:szCs w:val="21"/>
              </w:rPr>
              <w:t>省内非经营性短消息服务代码（省内事业</w:t>
            </w:r>
            <w:r>
              <w:rPr>
                <w:rFonts w:asciiTheme="minorEastAsia" w:hAnsiTheme="minorEastAsia"/>
                <w:szCs w:val="21"/>
              </w:rPr>
              <w:t>单位</w:t>
            </w:r>
            <w:r>
              <w:rPr>
                <w:rFonts w:hint="eastAsia" w:asciiTheme="minorEastAsia" w:hAnsiTheme="minorEastAsia"/>
                <w:szCs w:val="21"/>
              </w:rPr>
              <w:t>）</w:t>
            </w:r>
          </w:p>
        </w:tc>
        <w:tc>
          <w:tcPr>
            <w:tcW w:w="850" w:type="dxa"/>
            <w:vAlign w:val="center"/>
          </w:tcPr>
          <w:p>
            <w:pPr>
              <w:jc w:val="center"/>
              <w:rPr>
                <w:rFonts w:asciiTheme="minorEastAsia" w:hAnsiTheme="minorEastAsia"/>
                <w:szCs w:val="21"/>
              </w:rPr>
            </w:pPr>
            <w:r>
              <w:rPr>
                <w:rFonts w:hint="eastAsia" w:asciiTheme="minorEastAsia" w:hAnsiTheme="minorEastAsia"/>
                <w:szCs w:val="21"/>
              </w:rPr>
              <w:t>12位</w:t>
            </w:r>
          </w:p>
        </w:tc>
        <w:tc>
          <w:tcPr>
            <w:tcW w:w="1389" w:type="dxa"/>
            <w:vAlign w:val="center"/>
          </w:tcPr>
          <w:p>
            <w:pPr>
              <w:jc w:val="center"/>
              <w:rPr>
                <w:rFonts w:cs="Arial" w:asciiTheme="minorEastAsia" w:hAnsiTheme="minorEastAsia"/>
                <w:szCs w:val="21"/>
              </w:rPr>
            </w:pPr>
            <w:r>
              <w:rPr>
                <w:rFonts w:cs="Arial" w:asciiTheme="minorEastAsia" w:hAnsiTheme="minorEastAsia"/>
                <w:szCs w:val="21"/>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10638</w:t>
            </w:r>
          </w:p>
        </w:tc>
        <w:tc>
          <w:tcPr>
            <w:tcW w:w="3969" w:type="dxa"/>
            <w:vMerge w:val="continue"/>
            <w:vAlign w:val="center"/>
          </w:tcPr>
          <w:p>
            <w:pPr>
              <w:jc w:val="center"/>
              <w:rPr>
                <w:rFonts w:cs="Arial" w:asciiTheme="minorEastAsia" w:hAnsiTheme="minorEastAsia"/>
                <w:szCs w:val="21"/>
              </w:rPr>
            </w:pPr>
          </w:p>
        </w:tc>
        <w:tc>
          <w:tcPr>
            <w:tcW w:w="850" w:type="dxa"/>
            <w:vAlign w:val="center"/>
          </w:tcPr>
          <w:p>
            <w:pPr>
              <w:jc w:val="center"/>
              <w:rPr>
                <w:rFonts w:asciiTheme="minorEastAsia" w:hAnsiTheme="minorEastAsia"/>
                <w:szCs w:val="21"/>
              </w:rPr>
            </w:pPr>
            <w:r>
              <w:rPr>
                <w:rFonts w:hint="eastAsia" w:asciiTheme="minorEastAsia" w:hAnsiTheme="minorEastAsia"/>
                <w:szCs w:val="21"/>
              </w:rPr>
              <w:t>12位</w:t>
            </w:r>
          </w:p>
        </w:tc>
        <w:tc>
          <w:tcPr>
            <w:tcW w:w="1389" w:type="dxa"/>
            <w:vAlign w:val="center"/>
          </w:tcPr>
          <w:p>
            <w:pPr>
              <w:jc w:val="center"/>
              <w:rPr>
                <w:rFonts w:cs="Arial" w:asciiTheme="minorEastAsia" w:hAnsiTheme="minorEastAsia"/>
                <w:szCs w:val="21"/>
              </w:rPr>
            </w:pPr>
            <w:r>
              <w:rPr>
                <w:rFonts w:cs="Arial" w:asciiTheme="minorEastAsia" w:hAnsiTheme="minorEastAsia"/>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122" w:type="dxa"/>
            <w:vAlign w:val="center"/>
          </w:tcPr>
          <w:p>
            <w:pPr>
              <w:spacing w:line="360" w:lineRule="auto"/>
              <w:jc w:val="center"/>
              <w:rPr>
                <w:rFonts w:asciiTheme="minorEastAsia" w:hAnsiTheme="minorEastAsia"/>
                <w:szCs w:val="21"/>
              </w:rPr>
            </w:pPr>
            <w:r>
              <w:rPr>
                <w:rFonts w:hint="eastAsia" w:asciiTheme="minorEastAsia" w:hAnsiTheme="minorEastAsia"/>
                <w:szCs w:val="21"/>
              </w:rPr>
              <w:t>10639</w:t>
            </w:r>
          </w:p>
        </w:tc>
        <w:tc>
          <w:tcPr>
            <w:tcW w:w="3969" w:type="dxa"/>
            <w:vAlign w:val="center"/>
          </w:tcPr>
          <w:p>
            <w:pPr>
              <w:jc w:val="center"/>
              <w:rPr>
                <w:rFonts w:cs="Arial" w:asciiTheme="minorEastAsia" w:hAnsiTheme="minorEastAsia"/>
                <w:szCs w:val="21"/>
              </w:rPr>
            </w:pPr>
            <w:r>
              <w:rPr>
                <w:rFonts w:hint="eastAsia" w:asciiTheme="minorEastAsia" w:hAnsiTheme="minorEastAsia"/>
                <w:szCs w:val="21"/>
              </w:rPr>
              <w:t>省内公益性短消息服务代码</w:t>
            </w:r>
          </w:p>
        </w:tc>
        <w:tc>
          <w:tcPr>
            <w:tcW w:w="850" w:type="dxa"/>
            <w:vAlign w:val="center"/>
          </w:tcPr>
          <w:p>
            <w:pPr>
              <w:spacing w:line="360" w:lineRule="auto"/>
              <w:jc w:val="center"/>
              <w:rPr>
                <w:rFonts w:asciiTheme="minorEastAsia" w:hAnsiTheme="minorEastAsia"/>
                <w:szCs w:val="21"/>
              </w:rPr>
            </w:pPr>
            <w:r>
              <w:rPr>
                <w:rFonts w:hint="eastAsia" w:asciiTheme="minorEastAsia" w:hAnsiTheme="minorEastAsia"/>
                <w:szCs w:val="21"/>
              </w:rPr>
              <w:t>8位</w:t>
            </w:r>
          </w:p>
        </w:tc>
        <w:tc>
          <w:tcPr>
            <w:tcW w:w="1389" w:type="dxa"/>
            <w:vAlign w:val="center"/>
          </w:tcPr>
          <w:p>
            <w:pPr>
              <w:jc w:val="center"/>
              <w:rPr>
                <w:rFonts w:cs="Arial" w:asciiTheme="minorEastAsia" w:hAnsiTheme="minorEastAsia"/>
                <w:szCs w:val="21"/>
              </w:rPr>
            </w:pPr>
            <w:r>
              <w:rPr>
                <w:rFonts w:cs="Arial" w:asciiTheme="minorEastAsia" w:hAnsiTheme="minorEastAsia"/>
                <w:szCs w:val="21"/>
              </w:rPr>
              <w:t>4</w:t>
            </w:r>
          </w:p>
        </w:tc>
      </w:tr>
    </w:tbl>
    <w:p>
      <w:pPr>
        <w:spacing w:line="360" w:lineRule="auto"/>
        <w:rPr>
          <w:rFonts w:ascii="宋体" w:hAnsi="宋体" w:eastAsia="宋体"/>
          <w:sz w:val="28"/>
          <w:szCs w:val="24"/>
        </w:rPr>
      </w:pPr>
      <w:r>
        <w:rPr>
          <w:rFonts w:hint="eastAsia" w:ascii="宋体" w:hAnsi="宋体" w:eastAsia="宋体"/>
          <w:sz w:val="28"/>
          <w:szCs w:val="24"/>
        </w:rPr>
        <w:t>在</w:t>
      </w:r>
      <w:r>
        <w:rPr>
          <w:rFonts w:ascii="宋体" w:hAnsi="宋体" w:eastAsia="宋体"/>
          <w:sz w:val="28"/>
          <w:szCs w:val="24"/>
        </w:rPr>
        <w:t>海南省内使用的</w:t>
      </w:r>
      <w:r>
        <w:rPr>
          <w:rFonts w:hint="eastAsia" w:ascii="宋体" w:hAnsi="宋体" w:eastAsia="宋体"/>
          <w:sz w:val="28"/>
          <w:szCs w:val="24"/>
        </w:rPr>
        <w:t>基础</w:t>
      </w:r>
      <w:r>
        <w:rPr>
          <w:rFonts w:ascii="宋体" w:hAnsi="宋体" w:eastAsia="宋体"/>
          <w:sz w:val="28"/>
          <w:szCs w:val="24"/>
        </w:rPr>
        <w:t>运营商</w:t>
      </w:r>
      <w:r>
        <w:rPr>
          <w:rFonts w:hint="eastAsia" w:ascii="宋体" w:hAnsi="宋体" w:eastAsia="宋体"/>
          <w:sz w:val="28"/>
          <w:szCs w:val="24"/>
        </w:rPr>
        <w:t>自营短消息</w:t>
      </w:r>
      <w:r>
        <w:rPr>
          <w:rFonts w:ascii="宋体" w:hAnsi="宋体" w:eastAsia="宋体"/>
          <w:sz w:val="28"/>
          <w:szCs w:val="24"/>
        </w:rPr>
        <w:t>业务</w:t>
      </w:r>
      <w:r>
        <w:rPr>
          <w:rFonts w:hint="eastAsia" w:ascii="宋体" w:hAnsi="宋体" w:eastAsia="宋体"/>
          <w:sz w:val="28"/>
          <w:szCs w:val="24"/>
        </w:rPr>
        <w:t>接入</w:t>
      </w:r>
      <w:r>
        <w:rPr>
          <w:rFonts w:ascii="宋体" w:hAnsi="宋体" w:eastAsia="宋体"/>
          <w:sz w:val="28"/>
          <w:szCs w:val="24"/>
        </w:rPr>
        <w:t>码</w:t>
      </w:r>
      <w:r>
        <w:rPr>
          <w:rFonts w:hint="eastAsia" w:ascii="宋体" w:hAnsi="宋体" w:eastAsia="宋体"/>
          <w:sz w:val="28"/>
          <w:szCs w:val="24"/>
        </w:rPr>
        <w:t>包括：</w:t>
      </w:r>
    </w:p>
    <w:p>
      <w:pPr>
        <w:spacing w:line="360" w:lineRule="auto"/>
        <w:rPr>
          <w:rFonts w:ascii="宋体" w:hAnsi="宋体" w:eastAsia="宋体"/>
          <w:sz w:val="28"/>
          <w:szCs w:val="24"/>
        </w:rPr>
      </w:pPr>
      <w:r>
        <w:rPr>
          <w:rFonts w:ascii="宋体" w:hAnsi="宋体" w:eastAsia="宋体"/>
          <w:sz w:val="28"/>
          <w:szCs w:val="24"/>
        </w:rPr>
        <w:t>海南电信：</w:t>
      </w:r>
      <w:r>
        <w:rPr>
          <w:rFonts w:hint="eastAsia" w:ascii="宋体" w:hAnsi="宋体" w:eastAsia="宋体"/>
          <w:sz w:val="28"/>
          <w:szCs w:val="24"/>
        </w:rPr>
        <w:t>10659</w:t>
      </w:r>
      <w:r>
        <w:rPr>
          <w:rFonts w:ascii="宋体" w:hAnsi="宋体" w:eastAsia="宋体"/>
          <w:sz w:val="28"/>
          <w:szCs w:val="24"/>
        </w:rPr>
        <w:t>2</w:t>
      </w:r>
      <w:r>
        <w:rPr>
          <w:rFonts w:hint="eastAsia" w:ascii="宋体" w:hAnsi="宋体" w:eastAsia="宋体"/>
          <w:sz w:val="28"/>
          <w:szCs w:val="24"/>
        </w:rPr>
        <w:t>、10659</w:t>
      </w:r>
      <w:r>
        <w:rPr>
          <w:rFonts w:ascii="宋体" w:hAnsi="宋体" w:eastAsia="宋体"/>
          <w:sz w:val="28"/>
          <w:szCs w:val="24"/>
        </w:rPr>
        <w:t>4</w:t>
      </w:r>
      <w:r>
        <w:rPr>
          <w:rFonts w:hint="eastAsia" w:ascii="宋体" w:hAnsi="宋体" w:eastAsia="宋体"/>
          <w:sz w:val="28"/>
          <w:szCs w:val="24"/>
        </w:rPr>
        <w:t>、106596</w:t>
      </w:r>
    </w:p>
    <w:p>
      <w:pPr>
        <w:spacing w:line="360" w:lineRule="auto"/>
        <w:rPr>
          <w:rFonts w:ascii="宋体" w:hAnsi="宋体" w:eastAsia="宋体"/>
          <w:sz w:val="28"/>
          <w:szCs w:val="24"/>
        </w:rPr>
      </w:pPr>
      <w:r>
        <w:rPr>
          <w:rFonts w:hint="eastAsia" w:ascii="宋体" w:hAnsi="宋体" w:eastAsia="宋体"/>
          <w:sz w:val="28"/>
          <w:szCs w:val="24"/>
        </w:rPr>
        <w:t>海南</w:t>
      </w:r>
      <w:r>
        <w:rPr>
          <w:rFonts w:ascii="宋体" w:hAnsi="宋体" w:eastAsia="宋体"/>
          <w:sz w:val="28"/>
          <w:szCs w:val="24"/>
        </w:rPr>
        <w:t>移动：</w:t>
      </w:r>
      <w:r>
        <w:rPr>
          <w:rFonts w:hint="eastAsia" w:ascii="宋体" w:hAnsi="宋体" w:eastAsia="宋体"/>
          <w:sz w:val="28"/>
          <w:szCs w:val="24"/>
        </w:rPr>
        <w:t>106</w:t>
      </w:r>
      <w:r>
        <w:rPr>
          <w:rFonts w:ascii="宋体" w:hAnsi="宋体" w:eastAsia="宋体"/>
          <w:sz w:val="28"/>
          <w:szCs w:val="24"/>
        </w:rPr>
        <w:t>570</w:t>
      </w:r>
      <w:r>
        <w:rPr>
          <w:rFonts w:hint="eastAsia" w:ascii="宋体" w:hAnsi="宋体" w:eastAsia="宋体"/>
          <w:sz w:val="28"/>
          <w:szCs w:val="24"/>
        </w:rPr>
        <w:t>、10658</w:t>
      </w:r>
      <w:r>
        <w:rPr>
          <w:rFonts w:ascii="宋体" w:hAnsi="宋体" w:eastAsia="宋体"/>
          <w:sz w:val="28"/>
          <w:szCs w:val="24"/>
        </w:rPr>
        <w:t>2</w:t>
      </w:r>
      <w:r>
        <w:rPr>
          <w:rFonts w:hint="eastAsia" w:ascii="宋体" w:hAnsi="宋体" w:eastAsia="宋体"/>
          <w:sz w:val="28"/>
          <w:szCs w:val="24"/>
        </w:rPr>
        <w:t>、10658</w:t>
      </w:r>
      <w:r>
        <w:rPr>
          <w:rFonts w:ascii="宋体" w:hAnsi="宋体" w:eastAsia="宋体"/>
          <w:sz w:val="28"/>
          <w:szCs w:val="24"/>
        </w:rPr>
        <w:t>5</w:t>
      </w:r>
      <w:r>
        <w:rPr>
          <w:rFonts w:hint="eastAsia" w:ascii="宋体" w:hAnsi="宋体" w:eastAsia="宋体"/>
          <w:sz w:val="28"/>
          <w:szCs w:val="24"/>
        </w:rPr>
        <w:t>、10658</w:t>
      </w:r>
      <w:r>
        <w:rPr>
          <w:rFonts w:ascii="宋体" w:hAnsi="宋体" w:eastAsia="宋体"/>
          <w:sz w:val="28"/>
          <w:szCs w:val="24"/>
        </w:rPr>
        <w:t>6</w:t>
      </w:r>
    </w:p>
    <w:p>
      <w:pPr>
        <w:spacing w:line="360" w:lineRule="auto"/>
        <w:rPr>
          <w:rFonts w:ascii="宋体" w:hAnsi="宋体" w:eastAsia="宋体"/>
          <w:sz w:val="24"/>
          <w:szCs w:val="24"/>
        </w:rPr>
      </w:pPr>
      <w:r>
        <w:rPr>
          <w:rFonts w:hint="eastAsia" w:ascii="宋体" w:hAnsi="宋体" w:eastAsia="宋体"/>
          <w:sz w:val="28"/>
          <w:szCs w:val="24"/>
        </w:rPr>
        <w:t>海南</w:t>
      </w:r>
      <w:r>
        <w:rPr>
          <w:rFonts w:ascii="宋体" w:hAnsi="宋体" w:eastAsia="宋体"/>
          <w:sz w:val="28"/>
          <w:szCs w:val="24"/>
        </w:rPr>
        <w:t>联通：</w:t>
      </w:r>
      <w:r>
        <w:rPr>
          <w:rFonts w:hint="eastAsia" w:ascii="宋体" w:hAnsi="宋体" w:eastAsia="宋体"/>
          <w:sz w:val="28"/>
          <w:szCs w:val="24"/>
        </w:rPr>
        <w:t>106557、106558</w:t>
      </w:r>
    </w:p>
    <w:p>
      <w:pPr>
        <w:spacing w:before="156" w:beforeLines="50" w:after="156" w:afterLines="50" w:line="360" w:lineRule="auto"/>
        <w:outlineLvl w:val="1"/>
        <w:rPr>
          <w:rFonts w:ascii="宋体" w:hAnsi="宋体" w:eastAsia="宋体"/>
          <w:b/>
          <w:sz w:val="28"/>
          <w:szCs w:val="24"/>
        </w:rPr>
      </w:pPr>
      <w:bookmarkStart w:id="34" w:name="_Toc517803127"/>
      <w:r>
        <w:rPr>
          <w:rFonts w:ascii="宋体" w:hAnsi="宋体" w:eastAsia="宋体"/>
          <w:b/>
          <w:sz w:val="28"/>
          <w:szCs w:val="24"/>
        </w:rPr>
        <w:t>3</w:t>
      </w:r>
      <w:r>
        <w:rPr>
          <w:rFonts w:hint="eastAsia" w:ascii="宋体" w:hAnsi="宋体" w:eastAsia="宋体"/>
          <w:b/>
          <w:sz w:val="28"/>
          <w:szCs w:val="24"/>
        </w:rPr>
        <w:t>、规划原则</w:t>
      </w:r>
      <w:bookmarkEnd w:id="34"/>
    </w:p>
    <w:p>
      <w:pPr>
        <w:spacing w:line="360" w:lineRule="auto"/>
        <w:ind w:firstLine="560" w:firstLineChars="200"/>
        <w:rPr>
          <w:rFonts w:ascii="宋体" w:hAnsi="宋体" w:eastAsia="宋体"/>
          <w:sz w:val="28"/>
          <w:szCs w:val="24"/>
        </w:rPr>
      </w:pPr>
      <w:r>
        <w:rPr>
          <w:rFonts w:hint="eastAsia" w:ascii="宋体" w:hAnsi="宋体" w:eastAsia="宋体"/>
          <w:sz w:val="28"/>
          <w:szCs w:val="24"/>
        </w:rPr>
        <w:t>（1）短消息服务代码是电信网码号资源，属于国家所有，相关的编号规划应满足工业和信息化部短消息类服务接入代码的整体规划；</w:t>
      </w:r>
    </w:p>
    <w:p>
      <w:pPr>
        <w:spacing w:line="360" w:lineRule="auto"/>
        <w:ind w:firstLine="560" w:firstLineChars="200"/>
        <w:rPr>
          <w:rFonts w:ascii="宋体" w:hAnsi="宋体" w:eastAsia="宋体"/>
          <w:sz w:val="28"/>
          <w:szCs w:val="24"/>
        </w:rPr>
      </w:pPr>
      <w:r>
        <w:rPr>
          <w:rFonts w:hint="eastAsia" w:ascii="宋体" w:hAnsi="宋体" w:eastAsia="宋体"/>
          <w:sz w:val="28"/>
          <w:szCs w:val="24"/>
        </w:rPr>
        <w:t>（2）满足省内企事业单位和社会团体短消息类服务的发展需求；</w:t>
      </w:r>
    </w:p>
    <w:p>
      <w:pPr>
        <w:spacing w:line="360" w:lineRule="auto"/>
        <w:ind w:firstLine="560" w:firstLineChars="200"/>
        <w:rPr>
          <w:rFonts w:ascii="宋体" w:hAnsi="宋体" w:eastAsia="宋体"/>
          <w:sz w:val="28"/>
          <w:szCs w:val="24"/>
        </w:rPr>
      </w:pPr>
      <w:r>
        <w:rPr>
          <w:rFonts w:hint="eastAsia" w:ascii="宋体" w:hAnsi="宋体" w:eastAsia="宋体"/>
          <w:sz w:val="28"/>
          <w:szCs w:val="24"/>
        </w:rPr>
        <w:t>（3）为未来进一步发展预留资源，逐步启用新的号段。</w:t>
      </w:r>
    </w:p>
    <w:p>
      <w:pPr>
        <w:spacing w:line="360" w:lineRule="auto"/>
        <w:ind w:firstLine="560" w:firstLineChars="200"/>
        <w:rPr>
          <w:rFonts w:ascii="宋体" w:hAnsi="宋体" w:eastAsia="宋体"/>
          <w:sz w:val="28"/>
          <w:szCs w:val="24"/>
        </w:rPr>
      </w:pPr>
      <w:r>
        <w:rPr>
          <w:rFonts w:hint="eastAsia" w:ascii="宋体" w:hAnsi="宋体" w:eastAsia="宋体"/>
          <w:sz w:val="28"/>
          <w:szCs w:val="24"/>
        </w:rPr>
        <w:t>（4）对于已申请使用96字头短号码用于非经营性服务，在同时提供短消息服务的情况下，经过省通信管理局审批后，可以同时作为短消息服务代码。</w:t>
      </w:r>
    </w:p>
    <w:p>
      <w:pPr>
        <w:spacing w:before="156" w:beforeLines="50" w:after="156" w:afterLines="50" w:line="360" w:lineRule="auto"/>
        <w:outlineLvl w:val="1"/>
        <w:rPr>
          <w:rFonts w:ascii="宋体" w:hAnsi="宋体" w:eastAsia="宋体"/>
          <w:b/>
          <w:sz w:val="28"/>
          <w:szCs w:val="24"/>
        </w:rPr>
      </w:pPr>
      <w:bookmarkStart w:id="35" w:name="_Toc517803128"/>
      <w:r>
        <w:rPr>
          <w:rFonts w:hint="eastAsia" w:ascii="宋体" w:hAnsi="宋体" w:eastAsia="宋体"/>
          <w:b/>
          <w:sz w:val="28"/>
          <w:szCs w:val="24"/>
        </w:rPr>
        <w:t>4、规划方案</w:t>
      </w:r>
      <w:bookmarkEnd w:id="35"/>
    </w:p>
    <w:p>
      <w:pPr>
        <w:spacing w:line="360" w:lineRule="auto"/>
        <w:ind w:firstLine="560" w:firstLineChars="200"/>
        <w:rPr>
          <w:rFonts w:ascii="宋体" w:hAnsi="宋体" w:eastAsia="宋体"/>
          <w:sz w:val="28"/>
          <w:szCs w:val="24"/>
        </w:rPr>
      </w:pPr>
      <w:r>
        <w:rPr>
          <w:rFonts w:hint="eastAsia" w:ascii="宋体" w:hAnsi="宋体" w:eastAsia="宋体"/>
          <w:sz w:val="28"/>
          <w:szCs w:val="24"/>
        </w:rPr>
        <w:t>短消息服务代码采用不等位长编码，不同用途的号码管理位长不同。每个短消息类服务提供主体获得1个服务接入代码后，根据业务的需要可以扩展使用，扩展后总位长视基础运营商网络支持情况而定。具体规划如表7。</w:t>
      </w:r>
    </w:p>
    <w:p>
      <w:pPr>
        <w:spacing w:line="360" w:lineRule="auto"/>
        <w:ind w:firstLine="560" w:firstLineChars="200"/>
        <w:jc w:val="center"/>
        <w:rPr>
          <w:rFonts w:ascii="宋体" w:hAnsi="宋体" w:eastAsia="宋体"/>
          <w:sz w:val="28"/>
          <w:szCs w:val="24"/>
        </w:rPr>
      </w:pPr>
      <w:r>
        <w:rPr>
          <w:rFonts w:hint="eastAsia" w:ascii="宋体" w:hAnsi="宋体" w:eastAsia="宋体"/>
          <w:sz w:val="28"/>
          <w:szCs w:val="24"/>
        </w:rPr>
        <w:t>表7 省内106号段规划</w:t>
      </w:r>
    </w:p>
    <w:tbl>
      <w:tblPr>
        <w:tblStyle w:val="18"/>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143"/>
        <w:gridCol w:w="2074"/>
        <w:gridCol w:w="37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809"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规划号段</w:t>
            </w:r>
          </w:p>
        </w:tc>
        <w:tc>
          <w:tcPr>
            <w:tcW w:w="1143"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管理位长</w:t>
            </w:r>
          </w:p>
        </w:tc>
        <w:tc>
          <w:tcPr>
            <w:tcW w:w="2074"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用途</w:t>
            </w:r>
          </w:p>
        </w:tc>
        <w:tc>
          <w:tcPr>
            <w:tcW w:w="3758" w:type="dxa"/>
            <w:shd w:val="clear" w:color="auto" w:fill="D8D8D8" w:themeFill="background1" w:themeFillShade="D9"/>
            <w:vAlign w:val="center"/>
          </w:tcPr>
          <w:p>
            <w:pPr>
              <w:spacing w:line="360" w:lineRule="auto"/>
              <w:jc w:val="center"/>
              <w:rPr>
                <w:rFonts w:asciiTheme="minorEastAsia" w:hAnsiTheme="minorEastAsia"/>
                <w:b/>
                <w:szCs w:val="21"/>
              </w:rPr>
            </w:pPr>
            <w:r>
              <w:rPr>
                <w:rFonts w:hint="eastAsia" w:asciiTheme="minorEastAsia" w:hAnsiTheme="minorEastAsia"/>
                <w:b/>
                <w:szCs w:val="21"/>
              </w:rPr>
              <w:t>分配对象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1062YXXX</w:t>
            </w:r>
          </w:p>
          <w:p>
            <w:pPr>
              <w:spacing w:line="360" w:lineRule="auto"/>
              <w:rPr>
                <w:rFonts w:asciiTheme="minorEastAsia" w:hAnsiTheme="minorEastAsia"/>
                <w:szCs w:val="21"/>
              </w:rPr>
            </w:pPr>
            <w:r>
              <w:rPr>
                <w:rFonts w:asciiTheme="minorEastAsia" w:hAnsiTheme="minorEastAsia"/>
                <w:szCs w:val="21"/>
              </w:rPr>
              <w:t>(Y</w:t>
            </w:r>
            <w:r>
              <w:rPr>
                <w:rFonts w:hint="eastAsia" w:asciiTheme="minorEastAsia" w:hAnsiTheme="minorEastAsia"/>
                <w:szCs w:val="21"/>
              </w:rPr>
              <w:t>=0-4，X=0-9)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8</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持跨省/全国信息服务业务类增值电信服务许可证企业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1062YXXX</w:t>
            </w:r>
          </w:p>
          <w:p>
            <w:pPr>
              <w:spacing w:line="360" w:lineRule="auto"/>
              <w:rPr>
                <w:rFonts w:asciiTheme="minorEastAsia" w:hAnsiTheme="minorEastAsia"/>
                <w:szCs w:val="21"/>
              </w:rPr>
            </w:pPr>
            <w:r>
              <w:rPr>
                <w:rFonts w:asciiTheme="minorEastAsia" w:hAnsiTheme="minorEastAsia"/>
                <w:szCs w:val="21"/>
              </w:rPr>
              <w:t>(Y</w:t>
            </w:r>
            <w:r>
              <w:rPr>
                <w:rFonts w:hint="eastAsia" w:asciiTheme="minorEastAsia" w:hAnsiTheme="minorEastAsia"/>
                <w:szCs w:val="21"/>
              </w:rPr>
              <w:t>=5-9，X=0-9)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8</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持省内信息服务业务类增值电信服务许可证企业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10630YXX</w:t>
            </w:r>
          </w:p>
          <w:p>
            <w:pPr>
              <w:spacing w:line="360" w:lineRule="auto"/>
              <w:rPr>
                <w:rFonts w:asciiTheme="minorEastAsia" w:hAnsiTheme="minorEastAsia"/>
                <w:szCs w:val="21"/>
              </w:rPr>
            </w:pPr>
            <w:r>
              <w:rPr>
                <w:rFonts w:asciiTheme="minorEastAsia" w:hAnsiTheme="minorEastAsia"/>
                <w:szCs w:val="21"/>
              </w:rPr>
              <w:t>(Y</w:t>
            </w:r>
            <w:r>
              <w:rPr>
                <w:rFonts w:hint="eastAsia" w:asciiTheme="minorEastAsia" w:hAnsiTheme="minorEastAsia"/>
                <w:szCs w:val="21"/>
              </w:rPr>
              <w:t>=0-4，X=0-9)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8</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省内非经营性短消息类服务接入平台</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持跨省/全国信息服务业务类增值电信服务许可证企业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10630YXX</w:t>
            </w:r>
          </w:p>
          <w:p>
            <w:pPr>
              <w:spacing w:line="360" w:lineRule="auto"/>
              <w:rPr>
                <w:rFonts w:asciiTheme="minorEastAsia" w:hAnsiTheme="minorEastAsia"/>
                <w:szCs w:val="21"/>
              </w:rPr>
            </w:pPr>
            <w:r>
              <w:rPr>
                <w:rFonts w:asciiTheme="minorEastAsia" w:hAnsiTheme="minorEastAsia"/>
                <w:szCs w:val="21"/>
              </w:rPr>
              <w:t>(Y</w:t>
            </w:r>
            <w:r>
              <w:rPr>
                <w:rFonts w:hint="eastAsia" w:asciiTheme="minorEastAsia" w:hAnsiTheme="minorEastAsia"/>
                <w:szCs w:val="21"/>
              </w:rPr>
              <w:t>=5-9，X=0-9)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8</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省内非经营性短消息类服务接入平台</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持省内信息服务业务类增值电信服务许可证企业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10631-10634</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8</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省内非经营性短消息类服务接入平台</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1063YXXXXXXX</w:t>
            </w:r>
          </w:p>
          <w:p>
            <w:pPr>
              <w:spacing w:line="360" w:lineRule="auto"/>
              <w:rPr>
                <w:rFonts w:asciiTheme="minorEastAsia" w:hAnsiTheme="minorEastAsia"/>
                <w:szCs w:val="21"/>
              </w:rPr>
            </w:pPr>
            <w:r>
              <w:rPr>
                <w:rFonts w:asciiTheme="minorEastAsia" w:hAnsiTheme="minorEastAsia"/>
                <w:szCs w:val="21"/>
              </w:rPr>
              <w:t>(</w:t>
            </w:r>
            <w:r>
              <w:rPr>
                <w:rFonts w:hint="eastAsia" w:asciiTheme="minorEastAsia" w:hAnsiTheme="minorEastAsia"/>
                <w:szCs w:val="21"/>
              </w:rPr>
              <w:t>Y=5-6，X=0-9)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12</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省内服务型企业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10637XXXXXXX</w:t>
            </w:r>
          </w:p>
          <w:p>
            <w:pPr>
              <w:spacing w:line="360" w:lineRule="auto"/>
              <w:rPr>
                <w:rFonts w:asciiTheme="minorEastAsia" w:hAnsiTheme="minorEastAsia"/>
                <w:szCs w:val="21"/>
              </w:rPr>
            </w:pPr>
            <w:r>
              <w:rPr>
                <w:rFonts w:asciiTheme="minorEastAsia" w:hAnsiTheme="minorEastAsia"/>
                <w:szCs w:val="21"/>
              </w:rPr>
              <w:t>(</w:t>
            </w:r>
            <w:r>
              <w:rPr>
                <w:rFonts w:hint="eastAsia" w:asciiTheme="minorEastAsia" w:hAnsiTheme="minorEastAsia"/>
                <w:szCs w:val="21"/>
              </w:rPr>
              <w:t>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12</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省内事业单位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10638YXXXXXX</w:t>
            </w:r>
          </w:p>
          <w:p>
            <w:pPr>
              <w:spacing w:line="360" w:lineRule="auto"/>
              <w:rPr>
                <w:rFonts w:asciiTheme="minorEastAsia" w:hAnsiTheme="minorEastAsia"/>
                <w:szCs w:val="21"/>
              </w:rPr>
            </w:pPr>
            <w:r>
              <w:rPr>
                <w:rFonts w:asciiTheme="minorEastAsia" w:hAnsiTheme="minorEastAsia"/>
                <w:szCs w:val="21"/>
              </w:rPr>
              <w:t>(</w:t>
            </w:r>
            <w:r>
              <w:rPr>
                <w:rFonts w:hint="eastAsia" w:asciiTheme="minorEastAsia" w:hAnsiTheme="minorEastAsia"/>
                <w:szCs w:val="21"/>
              </w:rPr>
              <w:t>Y=0-7，X=0-9)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12</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10638YXXXXXX</w:t>
            </w:r>
          </w:p>
          <w:p>
            <w:pPr>
              <w:spacing w:line="360" w:lineRule="auto"/>
              <w:rPr>
                <w:rFonts w:asciiTheme="minorEastAsia" w:hAnsiTheme="minorEastAsia"/>
                <w:szCs w:val="21"/>
              </w:rPr>
            </w:pPr>
            <w:r>
              <w:rPr>
                <w:rFonts w:asciiTheme="minorEastAsia" w:hAnsiTheme="minorEastAsia"/>
                <w:szCs w:val="21"/>
              </w:rPr>
              <w:t>(</w:t>
            </w:r>
            <w:r>
              <w:rPr>
                <w:rFonts w:hint="eastAsia" w:asciiTheme="minorEastAsia" w:hAnsiTheme="minorEastAsia"/>
                <w:szCs w:val="21"/>
              </w:rPr>
              <w:t>Y=8-9，X=0-9)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12</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省内非经营性短消息服务代码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省内党政、社会机构等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10639XXX</w:t>
            </w:r>
          </w:p>
          <w:p>
            <w:pPr>
              <w:spacing w:line="360" w:lineRule="auto"/>
              <w:rPr>
                <w:rFonts w:asciiTheme="minorEastAsia" w:hAnsiTheme="minorEastAsia"/>
                <w:szCs w:val="21"/>
              </w:rPr>
            </w:pPr>
            <w:r>
              <w:rPr>
                <w:rFonts w:asciiTheme="minorEastAsia" w:hAnsiTheme="minorEastAsia"/>
                <w:szCs w:val="21"/>
              </w:rPr>
              <w:t>(</w:t>
            </w:r>
            <w:r>
              <w:rPr>
                <w:rFonts w:hint="eastAsia" w:asciiTheme="minorEastAsia" w:hAnsiTheme="minorEastAsia"/>
                <w:szCs w:val="21"/>
              </w:rPr>
              <w:t>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8</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省内公益性短消息服务代码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省内党政、社会机构等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vAlign w:val="center"/>
          </w:tcPr>
          <w:p>
            <w:pPr>
              <w:spacing w:line="360" w:lineRule="auto"/>
              <w:rPr>
                <w:rFonts w:asciiTheme="minorEastAsia" w:hAnsiTheme="minorEastAsia"/>
                <w:szCs w:val="21"/>
              </w:rPr>
            </w:pPr>
            <w:r>
              <w:rPr>
                <w:rFonts w:hint="eastAsia" w:asciiTheme="minorEastAsia" w:hAnsiTheme="minorEastAsia"/>
                <w:szCs w:val="21"/>
              </w:rPr>
              <w:t>10696089XXXX</w:t>
            </w:r>
          </w:p>
          <w:p>
            <w:pPr>
              <w:spacing w:line="360" w:lineRule="auto"/>
              <w:rPr>
                <w:rFonts w:asciiTheme="minorEastAsia" w:hAnsiTheme="minorEastAsia"/>
                <w:szCs w:val="21"/>
              </w:rPr>
            </w:pPr>
            <w:r>
              <w:rPr>
                <w:rFonts w:asciiTheme="minorEastAsia" w:hAnsiTheme="minorEastAsia"/>
                <w:szCs w:val="21"/>
              </w:rPr>
              <w:t>(</w:t>
            </w:r>
            <w:r>
              <w:rPr>
                <w:rFonts w:hint="eastAsia" w:asciiTheme="minorEastAsia" w:hAnsiTheme="minorEastAsia"/>
                <w:szCs w:val="21"/>
              </w:rPr>
              <w:t>X=0-9)</w:t>
            </w:r>
          </w:p>
        </w:tc>
        <w:tc>
          <w:tcPr>
            <w:tcW w:w="1143" w:type="dxa"/>
            <w:vAlign w:val="center"/>
          </w:tcPr>
          <w:p>
            <w:pPr>
              <w:spacing w:line="360" w:lineRule="auto"/>
              <w:jc w:val="center"/>
              <w:rPr>
                <w:rFonts w:asciiTheme="minorEastAsia" w:hAnsiTheme="minorEastAsia"/>
                <w:szCs w:val="21"/>
              </w:rPr>
            </w:pPr>
            <w:r>
              <w:rPr>
                <w:rFonts w:hint="eastAsia" w:asciiTheme="minorEastAsia" w:hAnsiTheme="minorEastAsia"/>
                <w:szCs w:val="21"/>
              </w:rPr>
              <w:t>12</w:t>
            </w:r>
          </w:p>
        </w:tc>
        <w:tc>
          <w:tcPr>
            <w:tcW w:w="2074" w:type="dxa"/>
            <w:vAlign w:val="center"/>
          </w:tcPr>
          <w:p>
            <w:pPr>
              <w:spacing w:line="360" w:lineRule="auto"/>
              <w:rPr>
                <w:rFonts w:asciiTheme="minorEastAsia" w:hAnsiTheme="minorEastAsia"/>
                <w:szCs w:val="21"/>
              </w:rPr>
            </w:pPr>
            <w:r>
              <w:rPr>
                <w:rFonts w:hint="eastAsia" w:asciiTheme="minorEastAsia" w:hAnsiTheme="minorEastAsia"/>
                <w:szCs w:val="21"/>
              </w:rPr>
              <w:t>跨省/全国非经营性短消息服务代码</w:t>
            </w:r>
          </w:p>
        </w:tc>
        <w:tc>
          <w:tcPr>
            <w:tcW w:w="3758" w:type="dxa"/>
            <w:vAlign w:val="center"/>
          </w:tcPr>
          <w:p>
            <w:pPr>
              <w:spacing w:line="360" w:lineRule="auto"/>
              <w:rPr>
                <w:rFonts w:asciiTheme="minorEastAsia" w:hAnsiTheme="minorEastAsia"/>
                <w:szCs w:val="21"/>
              </w:rPr>
            </w:pPr>
            <w:r>
              <w:rPr>
                <w:rFonts w:hint="eastAsia" w:asciiTheme="minorEastAsia" w:hAnsiTheme="minorEastAsia"/>
                <w:szCs w:val="21"/>
              </w:rPr>
              <w:t>省内党政、社会机构等</w:t>
            </w:r>
          </w:p>
        </w:tc>
      </w:tr>
    </w:tbl>
    <w:p>
      <w:pPr>
        <w:spacing w:line="360" w:lineRule="auto"/>
        <w:ind w:firstLine="560" w:firstLineChars="200"/>
        <w:rPr>
          <w:rFonts w:ascii="宋体" w:hAnsi="宋体" w:eastAsia="宋体"/>
          <w:sz w:val="28"/>
          <w:szCs w:val="24"/>
        </w:rPr>
      </w:pPr>
      <w:r>
        <w:rPr>
          <w:rFonts w:hint="eastAsia" w:ascii="宋体" w:hAnsi="宋体" w:eastAsia="宋体"/>
          <w:sz w:val="28"/>
          <w:szCs w:val="24"/>
        </w:rPr>
        <w:t>说明：</w:t>
      </w:r>
    </w:p>
    <w:p>
      <w:pPr>
        <w:spacing w:line="360" w:lineRule="auto"/>
        <w:ind w:firstLine="560" w:firstLineChars="200"/>
        <w:rPr>
          <w:rFonts w:ascii="宋体" w:hAnsi="宋体" w:eastAsia="宋体"/>
          <w:sz w:val="28"/>
          <w:szCs w:val="24"/>
        </w:rPr>
      </w:pPr>
      <w:r>
        <w:rPr>
          <w:rFonts w:hint="eastAsia" w:ascii="宋体" w:hAnsi="宋体" w:eastAsia="宋体"/>
          <w:sz w:val="28"/>
          <w:szCs w:val="24"/>
        </w:rPr>
        <w:t>“经营性短消息类服务”是特指向用户提供的短消息类服务除了收取通信费外，还允许收取通信信息费。经营性短消息类服务的提供者须取得相应的增值电信业务经营许可证。根据提供服务的地域范围的不同，分为省内经营性短消息类服务以及跨省/全国范围内经营性短消息类服务。</w:t>
      </w:r>
    </w:p>
    <w:p>
      <w:pPr>
        <w:spacing w:line="360" w:lineRule="auto"/>
        <w:ind w:firstLine="560" w:firstLineChars="200"/>
        <w:rPr>
          <w:rFonts w:ascii="宋体" w:hAnsi="宋体" w:cs="宋体"/>
          <w:kern w:val="0"/>
          <w:sz w:val="24"/>
        </w:rPr>
      </w:pPr>
      <w:r>
        <w:rPr>
          <w:rFonts w:hint="eastAsia" w:ascii="宋体" w:hAnsi="宋体" w:eastAsia="宋体"/>
          <w:sz w:val="28"/>
          <w:szCs w:val="24"/>
        </w:rPr>
        <w:t>“非经营性短消息类服务（包括公益性短消息类服务）”是特指向用户提供的短消息类服务只收取通信费，不收取通信信息费；根据提供服务地域范围的不同，分为省内非经营性短消息类服务以及</w:t>
      </w:r>
      <w:r>
        <w:rPr>
          <w:rFonts w:ascii="宋体" w:hAnsi="宋体" w:eastAsia="宋体"/>
          <w:sz w:val="28"/>
          <w:szCs w:val="24"/>
        </w:rPr>
        <w:t>跨省/全国</w:t>
      </w:r>
      <w:r>
        <w:rPr>
          <w:rFonts w:hint="eastAsia" w:ascii="宋体" w:hAnsi="宋体" w:eastAsia="宋体"/>
          <w:sz w:val="28"/>
          <w:szCs w:val="24"/>
        </w:rPr>
        <w:t>范围内非经营性短消息类服务。非经营性</w:t>
      </w:r>
      <w:r>
        <w:rPr>
          <w:rFonts w:ascii="宋体" w:hAnsi="宋体" w:eastAsia="宋体"/>
          <w:sz w:val="28"/>
          <w:szCs w:val="24"/>
        </w:rPr>
        <w:t>短消息</w:t>
      </w:r>
      <w:r>
        <w:rPr>
          <w:rFonts w:hint="eastAsia" w:ascii="宋体" w:hAnsi="宋体" w:eastAsia="宋体"/>
          <w:sz w:val="28"/>
          <w:szCs w:val="24"/>
        </w:rPr>
        <w:t>类服务接入平台经营者须取得相应的增值电信业务经营许可证；非经营性短消息类服务和公益性短消息类服务的提供者不需取得相应的增值电信业务经营许可证。</w:t>
      </w:r>
    </w:p>
    <w:p>
      <w:pPr>
        <w:pStyle w:val="2"/>
        <w:numPr>
          <w:ilvl w:val="0"/>
          <w:numId w:val="1"/>
        </w:numPr>
        <w:spacing w:before="120" w:after="120" w:line="240" w:lineRule="auto"/>
        <w:jc w:val="left"/>
        <w:rPr>
          <w:rFonts w:ascii="黑体" w:hAnsi="黑体" w:eastAsia="黑体"/>
          <w:sz w:val="32"/>
        </w:rPr>
      </w:pPr>
      <w:bookmarkStart w:id="36" w:name="_Toc517803129"/>
      <w:bookmarkStart w:id="37" w:name="_Toc168325252"/>
      <w:r>
        <w:rPr>
          <w:rFonts w:hint="eastAsia" w:ascii="黑体" w:hAnsi="黑体" w:eastAsia="黑体"/>
          <w:sz w:val="32"/>
        </w:rPr>
        <w:t>海南</w:t>
      </w:r>
      <w:r>
        <w:rPr>
          <w:rFonts w:ascii="黑体" w:hAnsi="黑体" w:eastAsia="黑体"/>
          <w:sz w:val="32"/>
        </w:rPr>
        <w:t>省</w:t>
      </w:r>
      <w:r>
        <w:rPr>
          <w:rFonts w:hint="eastAsia" w:ascii="黑体" w:hAnsi="黑体" w:eastAsia="黑体"/>
          <w:sz w:val="32"/>
        </w:rPr>
        <w:t>No.7信令点编码规划</w:t>
      </w:r>
      <w:bookmarkEnd w:id="36"/>
    </w:p>
    <w:p>
      <w:pPr>
        <w:spacing w:before="156" w:beforeLines="50" w:after="156" w:afterLines="50" w:line="360" w:lineRule="auto"/>
        <w:outlineLvl w:val="1"/>
        <w:rPr>
          <w:rFonts w:ascii="宋体" w:hAnsi="宋体" w:eastAsia="宋体"/>
          <w:b/>
          <w:sz w:val="28"/>
          <w:szCs w:val="24"/>
        </w:rPr>
      </w:pPr>
      <w:bookmarkStart w:id="38" w:name="_Toc517803130"/>
      <w:r>
        <w:rPr>
          <w:rFonts w:hint="eastAsia" w:ascii="宋体" w:hAnsi="宋体" w:eastAsia="宋体"/>
          <w:b/>
          <w:sz w:val="28"/>
          <w:szCs w:val="24"/>
        </w:rPr>
        <w:t>1、国内信令点编码格式</w:t>
      </w:r>
      <w:bookmarkEnd w:id="38"/>
    </w:p>
    <w:p>
      <w:pPr>
        <w:spacing w:line="360" w:lineRule="auto"/>
        <w:ind w:firstLine="560" w:firstLineChars="200"/>
        <w:rPr>
          <w:rFonts w:ascii="宋体" w:hAnsi="宋体" w:eastAsia="宋体"/>
          <w:sz w:val="28"/>
          <w:szCs w:val="24"/>
        </w:rPr>
      </w:pPr>
      <w:r>
        <w:rPr>
          <w:rFonts w:hint="eastAsia" w:ascii="宋体" w:hAnsi="宋体" w:eastAsia="宋体"/>
          <w:sz w:val="28"/>
          <w:szCs w:val="24"/>
        </w:rPr>
        <w:t>我国国内信令网采用24比特的全国统一的编码，信令点的编码的格式如图1所示：</w:t>
      </w:r>
      <w:bookmarkEnd w:id="37"/>
    </w:p>
    <w:p>
      <w:pPr>
        <w:spacing w:line="360" w:lineRule="auto"/>
        <w:ind w:firstLine="560" w:firstLineChars="200"/>
        <w:rPr>
          <w:rFonts w:ascii="宋体" w:hAnsi="宋体" w:eastAsia="宋体"/>
          <w:sz w:val="28"/>
          <w:szCs w:val="24"/>
        </w:rPr>
      </w:pPr>
    </w:p>
    <w:p>
      <w:pPr>
        <w:widowControl/>
        <w:jc w:val="left"/>
        <w:rPr>
          <w:rFonts w:ascii="Times New Roman" w:hAnsi="Times New Roman" w:cs="Times New Roman"/>
          <w:sz w:val="24"/>
          <w:szCs w:val="24"/>
        </w:rPr>
      </w:pPr>
      <w:r>
        <w:rPr>
          <w:rFonts w:ascii="Times New Roman" w:hAnsi="Times New Roman" w:cs="Times New Roman"/>
          <w:sz w:val="24"/>
          <w:szCs w:val="24"/>
        </w:rPr>
        <w:br w:type="page"/>
      </w:r>
    </w:p>
    <w:p>
      <w:pPr>
        <w:spacing w:line="20" w:lineRule="atLeast"/>
        <w:rPr>
          <w:rFonts w:ascii="Times New Roman" w:hAnsi="Times New Roman" w:cs="Times New Roman"/>
          <w:sz w:val="24"/>
          <w:szCs w:val="24"/>
        </w:rPr>
      </w:pPr>
      <w:r>
        <w:rPr>
          <w:rFonts w:hint="eastAsia" w:ascii="Times New Roman" w:hAnsi="Times New Roman" w:cs="Times New Roman"/>
          <w:szCs w:val="24"/>
        </w:rPr>
        <mc:AlternateContent>
          <mc:Choice Requires="wpg">
            <w:drawing>
              <wp:anchor distT="0" distB="0" distL="114300" distR="114300" simplePos="0" relativeHeight="251657216" behindDoc="0" locked="0" layoutInCell="1" allowOverlap="1">
                <wp:simplePos x="0" y="0"/>
                <wp:positionH relativeFrom="column">
                  <wp:posOffset>1028700</wp:posOffset>
                </wp:positionH>
                <wp:positionV relativeFrom="paragraph">
                  <wp:posOffset>3175</wp:posOffset>
                </wp:positionV>
                <wp:extent cx="3124200" cy="1033780"/>
                <wp:effectExtent l="0" t="3175" r="0" b="1270"/>
                <wp:wrapNone/>
                <wp:docPr id="1" name="组合 1"/>
                <wp:cNvGraphicFramePr/>
                <a:graphic xmlns:a="http://schemas.openxmlformats.org/drawingml/2006/main">
                  <a:graphicData uri="http://schemas.microsoft.com/office/word/2010/wordprocessingGroup">
                    <wpg:wgp>
                      <wpg:cNvGrpSpPr/>
                      <wpg:grpSpPr>
                        <a:xfrm>
                          <a:off x="0" y="0"/>
                          <a:ext cx="3124200" cy="1033780"/>
                          <a:chOff x="0" y="0"/>
                          <a:chExt cx="4920" cy="1628"/>
                        </a:xfrm>
                      </wpg:grpSpPr>
                      <wps:wsp>
                        <wps:cNvPr id="2" name="Rectangle 16"/>
                        <wps:cNvSpPr>
                          <a:spLocks noChangeArrowheads="1"/>
                        </wps:cNvSpPr>
                        <wps:spPr bwMode="auto">
                          <a:xfrm>
                            <a:off x="98" y="51"/>
                            <a:ext cx="1080" cy="416"/>
                          </a:xfrm>
                          <a:prstGeom prst="rect">
                            <a:avLst/>
                          </a:prstGeom>
                          <a:solidFill>
                            <a:srgbClr val="FFFFFF"/>
                          </a:solidFill>
                          <a:ln w="15875">
                            <a:solidFill>
                              <a:srgbClr val="000000"/>
                            </a:solidFill>
                            <a:miter lim="800000"/>
                          </a:ln>
                        </wps:spPr>
                        <wps:bodyPr rot="0" vert="horz" wrap="square" lIns="91440" tIns="45720" rIns="91440" bIns="45720" anchor="t" anchorCtr="0" upright="1">
                          <a:noAutofit/>
                        </wps:bodyPr>
                      </wps:wsp>
                      <wps:wsp>
                        <wps:cNvPr id="3" name="Rectangle 17"/>
                        <wps:cNvSpPr>
                          <a:spLocks noChangeArrowheads="1"/>
                        </wps:cNvSpPr>
                        <wps:spPr bwMode="auto">
                          <a:xfrm>
                            <a:off x="1178" y="51"/>
                            <a:ext cx="1080" cy="416"/>
                          </a:xfrm>
                          <a:prstGeom prst="rect">
                            <a:avLst/>
                          </a:prstGeom>
                          <a:solidFill>
                            <a:srgbClr val="FFFFFF"/>
                          </a:solidFill>
                          <a:ln w="15875">
                            <a:solidFill>
                              <a:srgbClr val="000000"/>
                            </a:solidFill>
                            <a:miter lim="800000"/>
                          </a:ln>
                        </wps:spPr>
                        <wps:bodyPr rot="0" vert="horz" wrap="square" lIns="91440" tIns="45720" rIns="91440" bIns="45720" anchor="t" anchorCtr="0" upright="1">
                          <a:noAutofit/>
                        </wps:bodyPr>
                      </wps:wsp>
                      <wps:wsp>
                        <wps:cNvPr id="4" name="Rectangle 18"/>
                        <wps:cNvSpPr>
                          <a:spLocks noChangeArrowheads="1"/>
                        </wps:cNvSpPr>
                        <wps:spPr bwMode="auto">
                          <a:xfrm>
                            <a:off x="2258" y="51"/>
                            <a:ext cx="1080" cy="416"/>
                          </a:xfrm>
                          <a:prstGeom prst="rect">
                            <a:avLst/>
                          </a:prstGeom>
                          <a:solidFill>
                            <a:srgbClr val="FFFFFF"/>
                          </a:solidFill>
                          <a:ln w="15875">
                            <a:solidFill>
                              <a:srgbClr val="000000"/>
                            </a:solidFill>
                            <a:miter lim="800000"/>
                          </a:ln>
                        </wps:spPr>
                        <wps:bodyPr rot="0" vert="horz" wrap="square" lIns="91440" tIns="45720" rIns="91440" bIns="45720" anchor="t" anchorCtr="0" upright="1">
                          <a:noAutofit/>
                        </wps:bodyPr>
                      </wps:wsp>
                      <wps:wsp>
                        <wps:cNvPr id="5" name="Line 19"/>
                        <wps:cNvCnPr>
                          <a:cxnSpLocks noChangeShapeType="1"/>
                        </wps:cNvCnPr>
                        <wps:spPr bwMode="auto">
                          <a:xfrm>
                            <a:off x="3240" y="468"/>
                            <a:ext cx="0" cy="312"/>
                          </a:xfrm>
                          <a:prstGeom prst="line">
                            <a:avLst/>
                          </a:prstGeom>
                          <a:noFill/>
                          <a:ln w="15875">
                            <a:solidFill>
                              <a:srgbClr val="000000"/>
                            </a:solidFill>
                            <a:round/>
                          </a:ln>
                        </wps:spPr>
                        <wps:bodyPr/>
                      </wps:wsp>
                      <wps:wsp>
                        <wps:cNvPr id="6" name="Line 20"/>
                        <wps:cNvCnPr>
                          <a:cxnSpLocks noChangeShapeType="1"/>
                        </wps:cNvCnPr>
                        <wps:spPr bwMode="auto">
                          <a:xfrm>
                            <a:off x="3240" y="780"/>
                            <a:ext cx="1080" cy="0"/>
                          </a:xfrm>
                          <a:prstGeom prst="line">
                            <a:avLst/>
                          </a:prstGeom>
                          <a:noFill/>
                          <a:ln w="15875">
                            <a:solidFill>
                              <a:srgbClr val="000000"/>
                            </a:solidFill>
                            <a:round/>
                            <a:tailEnd type="triangle" w="med" len="med"/>
                          </a:ln>
                        </wps:spPr>
                        <wps:bodyPr/>
                      </wps:wsp>
                      <wps:wsp>
                        <wps:cNvPr id="7" name="Text Box 21"/>
                        <wps:cNvSpPr txBox="1">
                          <a:spLocks noChangeArrowheads="1"/>
                        </wps:cNvSpPr>
                        <wps:spPr bwMode="auto">
                          <a:xfrm>
                            <a:off x="0" y="0"/>
                            <a:ext cx="1200" cy="536"/>
                          </a:xfrm>
                          <a:prstGeom prst="rect">
                            <a:avLst/>
                          </a:prstGeom>
                          <a:noFill/>
                          <a:ln>
                            <a:noFill/>
                          </a:ln>
                        </wps:spPr>
                        <wps:txbx>
                          <w:txbxContent>
                            <w:p>
                              <w:pPr>
                                <w:spacing w:before="78" w:after="78"/>
                              </w:pPr>
                              <w:r>
                                <w:rPr>
                                  <w:rFonts w:hint="eastAsia"/>
                                </w:rPr>
                                <w:t>主信令区</w:t>
                              </w:r>
                            </w:p>
                          </w:txbxContent>
                        </wps:txbx>
                        <wps:bodyPr rot="0" vert="horz" wrap="square" lIns="91440" tIns="45720" rIns="91440" bIns="45720" anchor="t" anchorCtr="0" upright="1">
                          <a:noAutofit/>
                        </wps:bodyPr>
                      </wps:wsp>
                      <wps:wsp>
                        <wps:cNvPr id="8" name="Text Box 22"/>
                        <wps:cNvSpPr txBox="1">
                          <a:spLocks noChangeArrowheads="1"/>
                        </wps:cNvSpPr>
                        <wps:spPr bwMode="auto">
                          <a:xfrm>
                            <a:off x="1155" y="2"/>
                            <a:ext cx="1320" cy="624"/>
                          </a:xfrm>
                          <a:prstGeom prst="rect">
                            <a:avLst/>
                          </a:prstGeom>
                          <a:noFill/>
                          <a:ln>
                            <a:noFill/>
                          </a:ln>
                        </wps:spPr>
                        <wps:txbx>
                          <w:txbxContent>
                            <w:p>
                              <w:pPr>
                                <w:spacing w:before="78" w:after="78"/>
                              </w:pPr>
                              <w:r>
                                <w:rPr>
                                  <w:rFonts w:hint="eastAsia"/>
                                </w:rPr>
                                <w:t>分信令区</w:t>
                              </w:r>
                            </w:p>
                          </w:txbxContent>
                        </wps:txbx>
                        <wps:bodyPr rot="0" vert="horz" wrap="square" lIns="91440" tIns="45720" rIns="91440" bIns="45720" anchor="t" anchorCtr="0" upright="1">
                          <a:noAutofit/>
                        </wps:bodyPr>
                      </wps:wsp>
                      <wps:wsp>
                        <wps:cNvPr id="9" name="Text Box 23"/>
                        <wps:cNvSpPr txBox="1">
                          <a:spLocks noChangeArrowheads="1"/>
                        </wps:cNvSpPr>
                        <wps:spPr bwMode="auto">
                          <a:xfrm>
                            <a:off x="2378" y="51"/>
                            <a:ext cx="1200" cy="641"/>
                          </a:xfrm>
                          <a:prstGeom prst="rect">
                            <a:avLst/>
                          </a:prstGeom>
                          <a:noFill/>
                          <a:ln>
                            <a:noFill/>
                          </a:ln>
                        </wps:spPr>
                        <wps:txbx>
                          <w:txbxContent>
                            <w:p>
                              <w:pPr>
                                <w:spacing w:before="78" w:after="78"/>
                              </w:pPr>
                              <w:r>
                                <w:rPr>
                                  <w:rFonts w:hint="eastAsia"/>
                                </w:rPr>
                                <w:t>信令点</w:t>
                              </w:r>
                            </w:p>
                          </w:txbxContent>
                        </wps:txbx>
                        <wps:bodyPr rot="0" vert="horz" wrap="square" lIns="91440" tIns="45720" rIns="91440" bIns="45720" anchor="t" anchorCtr="0" upright="1">
                          <a:noAutofit/>
                        </wps:bodyPr>
                      </wps:wsp>
                      <wps:wsp>
                        <wps:cNvPr id="10" name="Text Box 24"/>
                        <wps:cNvSpPr txBox="1">
                          <a:spLocks noChangeArrowheads="1"/>
                        </wps:cNvSpPr>
                        <wps:spPr bwMode="auto">
                          <a:xfrm>
                            <a:off x="338" y="1039"/>
                            <a:ext cx="600" cy="589"/>
                          </a:xfrm>
                          <a:prstGeom prst="rect">
                            <a:avLst/>
                          </a:prstGeom>
                          <a:noFill/>
                          <a:ln>
                            <a:noFill/>
                          </a:ln>
                        </wps:spPr>
                        <wps:txbx>
                          <w:txbxContent>
                            <w:p>
                              <w:pPr>
                                <w:spacing w:before="78" w:after="78"/>
                              </w:pPr>
                              <w:r>
                                <w:t>8</w:t>
                              </w:r>
                            </w:p>
                          </w:txbxContent>
                        </wps:txbx>
                        <wps:bodyPr rot="0" vert="horz" wrap="square" lIns="91440" tIns="45720" rIns="91440" bIns="45720" anchor="t" anchorCtr="0" upright="1">
                          <a:noAutofit/>
                        </wps:bodyPr>
                      </wps:wsp>
                      <wps:wsp>
                        <wps:cNvPr id="11" name="Text Box 25"/>
                        <wps:cNvSpPr txBox="1">
                          <a:spLocks noChangeArrowheads="1"/>
                        </wps:cNvSpPr>
                        <wps:spPr bwMode="auto">
                          <a:xfrm>
                            <a:off x="1418" y="1039"/>
                            <a:ext cx="480" cy="520"/>
                          </a:xfrm>
                          <a:prstGeom prst="rect">
                            <a:avLst/>
                          </a:prstGeom>
                          <a:noFill/>
                          <a:ln>
                            <a:noFill/>
                          </a:ln>
                        </wps:spPr>
                        <wps:txbx>
                          <w:txbxContent>
                            <w:p>
                              <w:pPr>
                                <w:spacing w:before="78" w:after="78"/>
                              </w:pPr>
                              <w:r>
                                <w:t>8</w:t>
                              </w:r>
                            </w:p>
                          </w:txbxContent>
                        </wps:txbx>
                        <wps:bodyPr rot="0" vert="horz" wrap="square" lIns="91440" tIns="45720" rIns="91440" bIns="45720" anchor="t" anchorCtr="0" upright="1">
                          <a:noAutofit/>
                        </wps:bodyPr>
                      </wps:wsp>
                      <wps:wsp>
                        <wps:cNvPr id="12" name="Text Box 26"/>
                        <wps:cNvSpPr txBox="1">
                          <a:spLocks noChangeArrowheads="1"/>
                        </wps:cNvSpPr>
                        <wps:spPr bwMode="auto">
                          <a:xfrm>
                            <a:off x="2498" y="1039"/>
                            <a:ext cx="480" cy="520"/>
                          </a:xfrm>
                          <a:prstGeom prst="rect">
                            <a:avLst/>
                          </a:prstGeom>
                          <a:noFill/>
                          <a:ln>
                            <a:noFill/>
                          </a:ln>
                        </wps:spPr>
                        <wps:txbx>
                          <w:txbxContent>
                            <w:p>
                              <w:pPr>
                                <w:spacing w:before="78" w:after="78"/>
                              </w:pPr>
                              <w:r>
                                <w:t>8</w:t>
                              </w:r>
                            </w:p>
                          </w:txbxContent>
                        </wps:txbx>
                        <wps:bodyPr rot="0" vert="horz" wrap="square" lIns="91440" tIns="45720" rIns="91440" bIns="45720" anchor="t" anchorCtr="0" upright="1">
                          <a:noAutofit/>
                        </wps:bodyPr>
                      </wps:wsp>
                      <wps:wsp>
                        <wps:cNvPr id="13" name="Text Box 27"/>
                        <wps:cNvSpPr txBox="1">
                          <a:spLocks noChangeArrowheads="1"/>
                        </wps:cNvSpPr>
                        <wps:spPr bwMode="auto">
                          <a:xfrm>
                            <a:off x="2880" y="780"/>
                            <a:ext cx="2040" cy="615"/>
                          </a:xfrm>
                          <a:prstGeom prst="rect">
                            <a:avLst/>
                          </a:prstGeom>
                          <a:noFill/>
                          <a:ln>
                            <a:noFill/>
                          </a:ln>
                        </wps:spPr>
                        <wps:txbx>
                          <w:txbxContent>
                            <w:p>
                              <w:pPr>
                                <w:spacing w:before="78" w:after="78"/>
                              </w:pPr>
                              <w:r>
                                <w:rPr>
                                  <w:rFonts w:hint="eastAsia"/>
                                </w:rPr>
                                <w:t>首先发送的比特</w:t>
                              </w:r>
                            </w:p>
                          </w:txbxContent>
                        </wps:txbx>
                        <wps:bodyPr rot="0" vert="horz" wrap="square" lIns="91440" tIns="45720" rIns="91440" bIns="45720" anchor="t" anchorCtr="0" upright="1">
                          <a:noAutofit/>
                        </wps:bodyPr>
                      </wps:wsp>
                    </wpg:wgp>
                  </a:graphicData>
                </a:graphic>
              </wp:anchor>
            </w:drawing>
          </mc:Choice>
          <mc:Fallback>
            <w:pict>
              <v:group id="_x0000_s1026" o:spid="_x0000_s1026" o:spt="203" style="position:absolute;left:0pt;margin-left:81pt;margin-top:0.25pt;height:81.4pt;width:246pt;z-index:251657216;mso-width-relative:page;mso-height-relative:page;" coordsize="4920,1628" o:gfxdata="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">
                <o:lock v:ext="edit" aspectratio="f"/>
                <v:rect id="Rectangle 16" o:spid="_x0000_s1026" o:spt="1" style="position:absolute;left:98;top:51;height:416;width:1080;" fillcolor="#FFFFFF" filled="t" stroked="t" coordsize="21600,21600" o:gfxdata="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H902K8AAAA&#10;2gAAAA8AAAAAAAAAAQAgAAAAIgAAAGRycy9kb3ducmV2LnhtbFBLAQIUABQAAAAIAIdO4kAzLwWe&#10;OwAAADkAAAAQAAAAAAAAAAEAIAAAAAsBAABkcnMvc2hhcGV4bWwueG1sUEsFBgAAAAAGAAYAWwEA&#10;ALUDAAAAAA==&#10;">
                  <v:fill on="t" focussize="0,0"/>
                  <v:stroke weight="1.25pt" color="#000000" miterlimit="8" joinstyle="miter"/>
                  <v:imagedata o:title=""/>
                  <o:lock v:ext="edit" aspectratio="f"/>
                </v:rect>
                <v:rect id="Rectangle 17" o:spid="_x0000_s1026" o:spt="1" style="position:absolute;left:1178;top:51;height:416;width:1080;" fillcolor="#FFFFFF" filled="t" stroked="t" coordsize="21600,21600" o:gfxdata="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F2+bsAAADa&#10;AAAADwAAAAAAAAABACAAAAAiAAAAZHJzL2Rvd25yZXYueG1sUEsBAhQAFAAAAAgAh07iQDMvBZ47&#10;AAAAOQAAABAAAAAAAAAAAQAgAAAACgEAAGRycy9zaGFwZXhtbC54bWxQSwUGAAAAAAYABgBbAQAA&#10;tAMAAAAA&#10;">
                  <v:fill on="t" focussize="0,0"/>
                  <v:stroke weight="1.25pt" color="#000000" miterlimit="8" joinstyle="miter"/>
                  <v:imagedata o:title=""/>
                  <o:lock v:ext="edit" aspectratio="f"/>
                </v:rect>
                <v:rect id="Rectangle 18" o:spid="_x0000_s1026" o:spt="1" style="position:absolute;left:2258;top:51;height:416;width:1080;" fillcolor="#FFFFFF" filled="t" stroked="t" coordsize="21600,21600" o:gfxdata="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VjujbsAAADa&#10;AAAADwAAAAAAAAABACAAAAAiAAAAZHJzL2Rvd25yZXYueG1sUEsBAhQAFAAAAAgAh07iQDMvBZ47&#10;AAAAOQAAABAAAAAAAAAAAQAgAAAACgEAAGRycy9zaGFwZXhtbC54bWxQSwUGAAAAAAYABgBbAQAA&#10;tAMAAAAA&#10;">
                  <v:fill on="t" focussize="0,0"/>
                  <v:stroke weight="1.25pt" color="#000000" miterlimit="8" joinstyle="miter"/>
                  <v:imagedata o:title=""/>
                  <o:lock v:ext="edit" aspectratio="f"/>
                </v:rect>
                <v:line id="Line 19" o:spid="_x0000_s1026" o:spt="20" style="position:absolute;left:3240;top:468;height:312;width:0;" filled="f" stroked="t" coordsize="21600,21600" o:gfxdata="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sDUrbgAAADaAAAA&#10;DwAAAAAAAAABACAAAAAiAAAAZHJzL2Rvd25yZXYueG1sUEsBAhQAFAAAAAgAh07iQDMvBZ47AAAA&#10;OQAAABAAAAAAAAAAAQAgAAAABwEAAGRycy9zaGFwZXhtbC54bWxQSwUGAAAAAAYABgBbAQAAsQMA&#10;AAAA&#10;">
                  <v:fill on="f" focussize="0,0"/>
                  <v:stroke weight="1.25pt" color="#000000" joinstyle="round"/>
                  <v:imagedata o:title=""/>
                  <o:lock v:ext="edit" aspectratio="f"/>
                </v:line>
                <v:line id="Line 20" o:spid="_x0000_s1026" o:spt="20" style="position:absolute;left:3240;top:780;height:0;width:1080;" filled="f" stroked="t" coordsize="21600,21600" o:gfxdata="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ThfK8AAAA&#10;2gAAAA8AAAAAAAAAAQAgAAAAIgAAAGRycy9kb3ducmV2LnhtbFBLAQIUABQAAAAIAIdO4kAzLwWe&#10;OwAAADkAAAAQAAAAAAAAAAEAIAAAAAsBAABkcnMvc2hhcGV4bWwueG1sUEsFBgAAAAAGAAYAWwEA&#10;ALUDAAAAAA==&#10;">
                  <v:fill on="f" focussize="0,0"/>
                  <v:stroke weight="1.25pt" color="#000000" joinstyle="round" endarrow="block"/>
                  <v:imagedata o:title=""/>
                  <o:lock v:ext="edit" aspectratio="f"/>
                </v:line>
                <v:shape id="Text Box 21" o:spid="_x0000_s1026" o:spt="202" type="#_x0000_t202" style="position:absolute;left:0;top:0;height:536;width:1200;" filled="f" stroked="f" coordsize="21600,21600" o:gfxdata="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z8TjugAAANo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spacing w:before="78" w:after="78"/>
                        </w:pPr>
                        <w:r>
                          <w:rPr>
                            <w:rFonts w:hint="eastAsia"/>
                          </w:rPr>
                          <w:t>主信令区</w:t>
                        </w:r>
                      </w:p>
                    </w:txbxContent>
                  </v:textbox>
                </v:shape>
                <v:shape id="Text Box 22" o:spid="_x0000_s1026" o:spt="202" type="#_x0000_t202" style="position:absolute;left:1155;top:2;height:624;width:1320;" filled="f" stroked="f" coordsize="21600,21600" o:gfxdata="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lBQkbgAAADa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spacing w:before="78" w:after="78"/>
                        </w:pPr>
                        <w:r>
                          <w:rPr>
                            <w:rFonts w:hint="eastAsia"/>
                          </w:rPr>
                          <w:t>分信令区</w:t>
                        </w:r>
                      </w:p>
                    </w:txbxContent>
                  </v:textbox>
                </v:shape>
                <v:shape id="Text Box 23" o:spid="_x0000_s1026" o:spt="202" type="#_x0000_t202" style="position:absolute;left:2378;top:51;height:641;width:1200;" filled="f" stroked="f" coordsize="21600,21600" o:gfxdata="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0c9Qq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spacing w:before="78" w:after="78"/>
                        </w:pPr>
                        <w:r>
                          <w:rPr>
                            <w:rFonts w:hint="eastAsia"/>
                          </w:rPr>
                          <w:t>信令点</w:t>
                        </w:r>
                      </w:p>
                    </w:txbxContent>
                  </v:textbox>
                </v:shape>
                <v:shape id="Text Box 24" o:spid="_x0000_s1026" o:spt="202" type="#_x0000_t202" style="position:absolute;left:338;top:1039;height:589;width:600;" filled="f" stroked="f" coordsize="21600,21600" o:gfxdata="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s4b2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spacing w:before="78" w:after="78"/>
                        </w:pPr>
                        <w:r>
                          <w:t>8</w:t>
                        </w:r>
                      </w:p>
                    </w:txbxContent>
                  </v:textbox>
                </v:shape>
                <v:shape id="Text Box 25" o:spid="_x0000_s1026" o:spt="202" type="#_x0000_t202" style="position:absolute;left:1418;top:1039;height:520;width:480;" filled="f" stroked="f" coordsize="21600,21600" o:gfxdata="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yNtugAAANs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spacing w:before="78" w:after="78"/>
                        </w:pPr>
                        <w:r>
                          <w:t>8</w:t>
                        </w:r>
                      </w:p>
                    </w:txbxContent>
                  </v:textbox>
                </v:shape>
                <v:shape id="Text Box 26" o:spid="_x0000_s1026" o:spt="202" type="#_x0000_t202" style="position:absolute;left:2498;top:1039;height:520;width:480;" filled="f" stroked="f" coordsize="21600,21600" o:gfxdata="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tvRq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spacing w:before="78" w:after="78"/>
                        </w:pPr>
                        <w:r>
                          <w:t>8</w:t>
                        </w:r>
                      </w:p>
                    </w:txbxContent>
                  </v:textbox>
                </v:shape>
                <v:shape id="Text Box 27" o:spid="_x0000_s1026" o:spt="202" type="#_x0000_t202" style="position:absolute;left:2880;top:780;height:615;width:2040;" filled="f" stroked="f" coordsize="21600,21600" o:gfxdata="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s2EYg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spacing w:before="78" w:after="78"/>
                        </w:pPr>
                        <w:r>
                          <w:rPr>
                            <w:rFonts w:hint="eastAsia"/>
                          </w:rPr>
                          <w:t>首先发送的比特</w:t>
                        </w:r>
                      </w:p>
                    </w:txbxContent>
                  </v:textbox>
                </v:shape>
              </v:group>
            </w:pict>
          </mc:Fallback>
        </mc:AlternateContent>
      </w:r>
      <w:bookmarkStart w:id="39" w:name="_Toc168325253"/>
      <w:bookmarkEnd w:id="39"/>
    </w:p>
    <w:p>
      <w:pPr>
        <w:tabs>
          <w:tab w:val="left" w:pos="5205"/>
        </w:tabs>
        <w:spacing w:line="20" w:lineRule="atLeast"/>
        <w:rPr>
          <w:sz w:val="24"/>
        </w:rPr>
      </w:pPr>
      <w:r>
        <w:rPr>
          <w:sz w:val="24"/>
        </w:rPr>
        <w:tab/>
      </w:r>
    </w:p>
    <w:p>
      <w:pPr>
        <w:spacing w:line="20" w:lineRule="atLeast"/>
        <w:rPr>
          <w:sz w:val="24"/>
        </w:rPr>
      </w:pPr>
    </w:p>
    <w:p>
      <w:pPr>
        <w:spacing w:line="20" w:lineRule="atLeast"/>
        <w:rPr>
          <w:sz w:val="24"/>
        </w:rPr>
      </w:pPr>
    </w:p>
    <w:p>
      <w:pPr>
        <w:spacing w:line="20" w:lineRule="atLeast"/>
        <w:rPr>
          <w:sz w:val="24"/>
        </w:rPr>
      </w:pPr>
    </w:p>
    <w:p>
      <w:pPr>
        <w:spacing w:line="20" w:lineRule="atLeast"/>
        <w:rPr>
          <w:sz w:val="24"/>
        </w:rPr>
      </w:pPr>
    </w:p>
    <w:p>
      <w:pPr>
        <w:spacing w:before="78" w:after="78" w:line="360" w:lineRule="auto"/>
        <w:jc w:val="center"/>
        <w:rPr>
          <w:rFonts w:ascii="宋体" w:hAnsi="宋体" w:cs="宋体"/>
          <w:sz w:val="24"/>
          <w:szCs w:val="20"/>
        </w:rPr>
      </w:pPr>
      <w:bookmarkStart w:id="40" w:name="_Toc168325254"/>
      <w:r>
        <w:rPr>
          <w:rFonts w:hint="eastAsia"/>
          <w:sz w:val="24"/>
        </w:rPr>
        <w:t>图</w:t>
      </w:r>
      <w:r>
        <w:rPr>
          <w:sz w:val="24"/>
        </w:rPr>
        <w:t xml:space="preserve">1   </w:t>
      </w:r>
      <w:r>
        <w:rPr>
          <w:rFonts w:hint="eastAsia"/>
          <w:sz w:val="24"/>
        </w:rPr>
        <w:t>国内信令点编码格式</w:t>
      </w:r>
      <w:bookmarkEnd w:id="40"/>
      <w:bookmarkStart w:id="41" w:name="_Toc168325255"/>
    </w:p>
    <w:p>
      <w:pPr>
        <w:spacing w:line="360" w:lineRule="auto"/>
        <w:ind w:firstLine="560" w:firstLineChars="200"/>
        <w:rPr>
          <w:rFonts w:ascii="宋体" w:hAnsi="宋体" w:eastAsia="宋体"/>
          <w:sz w:val="28"/>
          <w:szCs w:val="24"/>
        </w:rPr>
      </w:pPr>
      <w:r>
        <w:rPr>
          <w:rFonts w:hint="eastAsia" w:ascii="宋体" w:hAnsi="宋体" w:eastAsia="宋体"/>
          <w:sz w:val="28"/>
          <w:szCs w:val="24"/>
        </w:rPr>
        <w:t>每个国内信令点编码由三部分组成：主信令区、分信令区和信令点编码。每部分为8比特二进制数。高8比特为主信令区的编码，中间8比特为分信令区的编码，最后8比特为信令点编码。</w:t>
      </w:r>
      <w:bookmarkEnd w:id="41"/>
    </w:p>
    <w:p>
      <w:pPr>
        <w:spacing w:line="360" w:lineRule="auto"/>
        <w:ind w:firstLine="560" w:firstLineChars="200"/>
        <w:rPr>
          <w:rFonts w:ascii="宋体" w:hAnsi="宋体" w:eastAsia="宋体"/>
          <w:sz w:val="28"/>
          <w:szCs w:val="24"/>
        </w:rPr>
      </w:pPr>
      <w:bookmarkStart w:id="42" w:name="_Toc168325256"/>
      <w:r>
        <w:rPr>
          <w:rFonts w:hint="eastAsia" w:ascii="宋体" w:hAnsi="宋体" w:eastAsia="宋体"/>
          <w:sz w:val="28"/>
          <w:szCs w:val="24"/>
        </w:rPr>
        <w:t>国内信令点编码用于分配给连接在No.7信令网上的节点，如电话交换机、网关设备、短消息中心等。</w:t>
      </w:r>
      <w:bookmarkEnd w:id="42"/>
    </w:p>
    <w:p>
      <w:pPr>
        <w:spacing w:before="156" w:beforeLines="50" w:after="156" w:afterLines="50" w:line="360" w:lineRule="auto"/>
        <w:outlineLvl w:val="1"/>
        <w:rPr>
          <w:rFonts w:ascii="宋体" w:hAnsi="宋体" w:eastAsia="宋体"/>
          <w:sz w:val="28"/>
          <w:szCs w:val="24"/>
        </w:rPr>
      </w:pPr>
      <w:bookmarkStart w:id="43" w:name="_Toc517803131"/>
      <w:r>
        <w:rPr>
          <w:rFonts w:hint="eastAsia" w:ascii="宋体" w:hAnsi="宋体" w:eastAsia="宋体"/>
          <w:b/>
          <w:sz w:val="28"/>
          <w:szCs w:val="24"/>
        </w:rPr>
        <w:t>2、分配现状</w:t>
      </w:r>
      <w:bookmarkEnd w:id="43"/>
      <w:r>
        <w:rPr>
          <w:rFonts w:ascii="宋体" w:hAnsi="宋体" w:eastAsia="宋体"/>
          <w:sz w:val="28"/>
          <w:szCs w:val="24"/>
        </w:rPr>
        <w:br w:type="page"/>
      </w:r>
    </w:p>
    <w:p>
      <w:pPr>
        <w:spacing w:line="360" w:lineRule="auto"/>
        <w:ind w:firstLine="560" w:firstLineChars="200"/>
        <w:jc w:val="center"/>
        <w:rPr>
          <w:rFonts w:ascii="Times New Roman" w:hAnsi="Times New Roman" w:cs="Times New Roman"/>
          <w:szCs w:val="24"/>
        </w:rPr>
      </w:pPr>
      <w:r>
        <w:rPr>
          <w:rFonts w:hint="eastAsia" w:ascii="宋体" w:hAnsi="宋体" w:eastAsia="宋体"/>
          <w:sz w:val="28"/>
          <w:szCs w:val="24"/>
        </w:rPr>
        <w:t>表</w:t>
      </w:r>
      <w:r>
        <w:rPr>
          <w:rFonts w:ascii="宋体" w:hAnsi="宋体" w:eastAsia="宋体"/>
          <w:sz w:val="28"/>
          <w:szCs w:val="24"/>
        </w:rPr>
        <w:t xml:space="preserve">8 </w:t>
      </w:r>
      <w:r>
        <w:rPr>
          <w:rFonts w:hint="eastAsia" w:ascii="宋体" w:hAnsi="宋体" w:eastAsia="宋体"/>
          <w:sz w:val="28"/>
          <w:szCs w:val="24"/>
        </w:rPr>
        <w:t>海南省信令点编码分配情况（数据截至2017年底）</w:t>
      </w:r>
    </w:p>
    <w:tbl>
      <w:tblPr>
        <w:tblStyle w:val="18"/>
        <w:tblW w:w="82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2693"/>
        <w:gridCol w:w="3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blHeader/>
          <w:jc w:val="center"/>
        </w:trPr>
        <w:tc>
          <w:tcPr>
            <w:tcW w:w="2122"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textAlignment w:val="center"/>
              <w:rPr>
                <w:rFonts w:ascii="宋体" w:hAnsi="宋体" w:cs="Arial"/>
                <w:b/>
                <w:bCs/>
                <w:color w:val="000000"/>
                <w:kern w:val="0"/>
                <w:sz w:val="22"/>
              </w:rPr>
            </w:pPr>
            <w:r>
              <w:rPr>
                <w:rFonts w:hint="eastAsia" w:ascii="宋体" w:hAnsi="宋体" w:cs="宋体"/>
                <w:b/>
                <w:color w:val="000000"/>
                <w:kern w:val="0"/>
                <w:sz w:val="22"/>
              </w:rPr>
              <w:t>国内信令点编码</w:t>
            </w:r>
          </w:p>
        </w:tc>
        <w:tc>
          <w:tcPr>
            <w:tcW w:w="2693"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textAlignment w:val="center"/>
              <w:rPr>
                <w:rFonts w:ascii="宋体" w:hAnsi="宋体" w:cs="Arial"/>
                <w:b/>
                <w:bCs/>
                <w:color w:val="000000"/>
                <w:kern w:val="0"/>
                <w:sz w:val="22"/>
              </w:rPr>
            </w:pPr>
            <w:r>
              <w:rPr>
                <w:rFonts w:hint="eastAsia" w:ascii="宋体" w:hAnsi="宋体" w:cs="宋体"/>
                <w:b/>
                <w:color w:val="000000"/>
                <w:kern w:val="0"/>
                <w:sz w:val="22"/>
              </w:rPr>
              <w:t>使用单位</w:t>
            </w:r>
          </w:p>
        </w:tc>
        <w:tc>
          <w:tcPr>
            <w:tcW w:w="348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textAlignment w:val="center"/>
              <w:rPr>
                <w:rFonts w:ascii="宋体" w:hAnsi="宋体" w:cs="宋体"/>
                <w:b/>
                <w:color w:val="000000"/>
                <w:kern w:val="0"/>
                <w:sz w:val="22"/>
              </w:rPr>
            </w:pPr>
            <w:r>
              <w:rPr>
                <w:rFonts w:hint="eastAsia" w:ascii="宋体" w:hAnsi="宋体" w:cs="宋体"/>
                <w:b/>
                <w:color w:val="000000"/>
                <w:kern w:val="0"/>
                <w:sz w:val="22"/>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82-161-001</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海南省公安厅</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使海南省110指挥调度系统能以No.7信令方式与公用电信网互联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82-161-002</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海南电网海口供电公司</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使专用网能以No.7信令方式与公用电信网互联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82-161-003</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海口市公安消防局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使“119”火警专线系统能以No.7信令方式与公用电信网互联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82-161-004</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海南省公共卫生紧急救援指挥中心</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使海南省公共卫生紧急救援指挥系统以No.7信令方式与公用电信网互联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82-161-005</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三亚市公安局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使三亚市110、119、122“三台合一”报警电话和投诉监督电话系统能以No.7信令方式与公用电信网互联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82-161-006</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中国人民解放军91959部队司令部</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使你部程控交换机能以No.7信令方式与公用电信网互联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82-161-007</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海南电网三亚供电公司</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使专用网能以No.7信令方式与公用电信网互联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82-161-008</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海南省三亚市公安消防局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使“119”火警专线系统能以No.7信令方式与公用电信网互联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82-161-009</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省专用通信局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使专用网能以NO</w:t>
            </w:r>
            <w:r>
              <w:rPr>
                <w:rFonts w:ascii="宋体" w:hAnsi="宋体" w:cs="宋体"/>
                <w:color w:val="000000"/>
                <w:kern w:val="0"/>
                <w:sz w:val="22"/>
              </w:rPr>
              <w:t>.</w:t>
            </w:r>
            <w:r>
              <w:rPr>
                <w:rFonts w:hint="eastAsia" w:ascii="宋体" w:hAnsi="宋体" w:cs="宋体"/>
                <w:color w:val="000000"/>
                <w:kern w:val="0"/>
                <w:sz w:val="22"/>
              </w:rPr>
              <w:t>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82-161-010</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省专用通信局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使专用网能以NO</w:t>
            </w:r>
            <w:r>
              <w:rPr>
                <w:rFonts w:ascii="宋体" w:hAnsi="宋体" w:cs="宋体"/>
                <w:color w:val="000000"/>
                <w:kern w:val="0"/>
                <w:sz w:val="22"/>
              </w:rPr>
              <w:t>.</w:t>
            </w:r>
            <w:r>
              <w:rPr>
                <w:rFonts w:hint="eastAsia" w:ascii="宋体" w:hAnsi="宋体" w:cs="宋体"/>
                <w:color w:val="000000"/>
                <w:kern w:val="0"/>
                <w:sz w:val="22"/>
              </w:rPr>
              <w:t>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82-161-011</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省专用通信局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ascii="宋体" w:hAnsi="宋体" w:cs="宋体"/>
                <w:color w:val="000000"/>
                <w:kern w:val="0"/>
                <w:sz w:val="22"/>
              </w:rPr>
            </w:pPr>
            <w:r>
              <w:rPr>
                <w:rFonts w:hint="eastAsia" w:ascii="宋体" w:hAnsi="宋体" w:cs="宋体"/>
                <w:color w:val="000000"/>
                <w:kern w:val="0"/>
                <w:sz w:val="22"/>
              </w:rPr>
              <w:t>使专用网能以NO,</w:t>
            </w:r>
            <w:r>
              <w:rPr>
                <w:rFonts w:ascii="宋体" w:hAnsi="宋体" w:cs="宋体"/>
                <w:color w:val="000000"/>
                <w:kern w:val="0"/>
                <w:sz w:val="22"/>
              </w:rPr>
              <w:t>.</w:t>
            </w:r>
            <w:r>
              <w:rPr>
                <w:rFonts w:hint="eastAsia" w:ascii="宋体" w:hAnsi="宋体" w:cs="宋体"/>
                <w:color w:val="000000"/>
                <w:kern w:val="0"/>
                <w:sz w:val="22"/>
              </w:rPr>
              <w:t>7信令方式与公用电信网互联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atLeast"/>
          <w:jc w:val="center"/>
        </w:trPr>
        <w:tc>
          <w:tcPr>
            <w:tcW w:w="2122"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hint="eastAsia" w:ascii="宋体" w:hAnsi="宋体" w:cs="宋体" w:eastAsiaTheme="minorEastAsia"/>
                <w:color w:val="000000"/>
                <w:kern w:val="0"/>
                <w:sz w:val="22"/>
                <w:lang w:val="en-US" w:eastAsia="zh-CN"/>
              </w:rPr>
            </w:pPr>
            <w:r>
              <w:rPr>
                <w:rFonts w:hint="eastAsia" w:ascii="宋体" w:hAnsi="宋体" w:cs="宋体"/>
                <w:color w:val="000000"/>
                <w:kern w:val="0"/>
                <w:sz w:val="22"/>
              </w:rPr>
              <w:t>82-161-01</w:t>
            </w:r>
            <w:r>
              <w:rPr>
                <w:rFonts w:hint="eastAsia" w:ascii="宋体" w:hAnsi="宋体" w:cs="宋体"/>
                <w:color w:val="000000"/>
                <w:kern w:val="0"/>
                <w:sz w:val="22"/>
                <w:lang w:val="en-US" w:eastAsia="zh-CN"/>
              </w:rPr>
              <w:t>2</w:t>
            </w:r>
          </w:p>
        </w:tc>
        <w:tc>
          <w:tcPr>
            <w:tcW w:w="2693"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hint="eastAsia" w:ascii="宋体" w:hAnsi="宋体" w:cs="宋体"/>
                <w:color w:val="000000"/>
                <w:kern w:val="0"/>
                <w:sz w:val="22"/>
              </w:rPr>
            </w:pPr>
            <w:r>
              <w:rPr>
                <w:rFonts w:hint="eastAsia" w:ascii="宋体" w:hAnsi="宋体" w:cs="宋体"/>
                <w:color w:val="000000"/>
                <w:kern w:val="0"/>
                <w:sz w:val="22"/>
              </w:rPr>
              <w:t>省专用通信局</w:t>
            </w:r>
          </w:p>
        </w:tc>
        <w:tc>
          <w:tcPr>
            <w:tcW w:w="3481" w:type="dxa"/>
            <w:tcBorders>
              <w:top w:val="single" w:color="auto" w:sz="4" w:space="0"/>
              <w:left w:val="single" w:color="auto" w:sz="4" w:space="0"/>
              <w:bottom w:val="single" w:color="auto" w:sz="4" w:space="0"/>
              <w:right w:val="single" w:color="auto" w:sz="4" w:space="0"/>
            </w:tcBorders>
            <w:vAlign w:val="center"/>
          </w:tcPr>
          <w:p>
            <w:pPr>
              <w:widowControl/>
              <w:spacing w:line="264" w:lineRule="auto"/>
              <w:jc w:val="center"/>
              <w:textAlignment w:val="top"/>
              <w:rPr>
                <w:rFonts w:hint="eastAsia" w:ascii="宋体" w:hAnsi="宋体" w:cs="宋体"/>
                <w:color w:val="000000"/>
                <w:kern w:val="0"/>
                <w:sz w:val="22"/>
              </w:rPr>
            </w:pPr>
            <w:r>
              <w:rPr>
                <w:rFonts w:hint="eastAsia" w:ascii="宋体" w:hAnsi="宋体" w:cs="宋体"/>
                <w:color w:val="000000"/>
                <w:kern w:val="0"/>
                <w:sz w:val="22"/>
              </w:rPr>
              <w:t>使专用网能以NO,</w:t>
            </w:r>
            <w:r>
              <w:rPr>
                <w:rFonts w:ascii="宋体" w:hAnsi="宋体" w:cs="宋体"/>
                <w:color w:val="000000"/>
                <w:kern w:val="0"/>
                <w:sz w:val="22"/>
              </w:rPr>
              <w:t>.</w:t>
            </w:r>
            <w:r>
              <w:rPr>
                <w:rFonts w:hint="eastAsia" w:ascii="宋体" w:hAnsi="宋体" w:cs="宋体"/>
                <w:color w:val="000000"/>
                <w:kern w:val="0"/>
                <w:sz w:val="22"/>
              </w:rPr>
              <w:t>7信令方式与公用电信网互联</w:t>
            </w:r>
          </w:p>
        </w:tc>
      </w:tr>
    </w:tbl>
    <w:p>
      <w:pPr>
        <w:rPr>
          <w:rFonts w:ascii="Times New Roman" w:hAnsi="Times New Roman" w:cs="Times New Roman"/>
        </w:rPr>
      </w:pPr>
    </w:p>
    <w:p>
      <w:pPr>
        <w:spacing w:before="156" w:beforeLines="50" w:after="156" w:afterLines="50" w:line="360" w:lineRule="auto"/>
        <w:outlineLvl w:val="1"/>
        <w:rPr>
          <w:rFonts w:ascii="宋体" w:hAnsi="宋体" w:eastAsia="宋体"/>
          <w:b/>
          <w:sz w:val="28"/>
          <w:szCs w:val="24"/>
        </w:rPr>
      </w:pPr>
      <w:bookmarkStart w:id="44" w:name="_Toc517803132"/>
      <w:r>
        <w:rPr>
          <w:rFonts w:hint="eastAsia" w:ascii="宋体" w:hAnsi="宋体" w:eastAsia="宋体"/>
          <w:b/>
          <w:sz w:val="28"/>
          <w:szCs w:val="24"/>
        </w:rPr>
        <w:t>3、规划方案</w:t>
      </w:r>
      <w:bookmarkEnd w:id="44"/>
    </w:p>
    <w:p>
      <w:pPr>
        <w:snapToGrid w:val="0"/>
        <w:spacing w:line="360" w:lineRule="auto"/>
        <w:ind w:firstLine="420"/>
        <w:rPr>
          <w:rFonts w:ascii="宋体" w:hAnsi="宋体" w:cs="宋体"/>
          <w:sz w:val="28"/>
          <w:szCs w:val="20"/>
        </w:rPr>
      </w:pPr>
      <w:r>
        <w:rPr>
          <w:rFonts w:hint="eastAsia" w:ascii="宋体" w:hAnsi="宋体" w:cs="宋体"/>
          <w:sz w:val="28"/>
          <w:szCs w:val="20"/>
        </w:rPr>
        <w:t>根据《电信</w:t>
      </w:r>
      <w:r>
        <w:rPr>
          <w:rFonts w:ascii="宋体" w:hAnsi="宋体" w:cs="宋体"/>
          <w:sz w:val="28"/>
          <w:szCs w:val="20"/>
        </w:rPr>
        <w:t>网编号计划</w:t>
      </w:r>
      <w:r>
        <w:rPr>
          <w:rFonts w:hint="eastAsia" w:ascii="宋体" w:hAnsi="宋体" w:cs="宋体"/>
          <w:sz w:val="28"/>
          <w:szCs w:val="20"/>
        </w:rPr>
        <w:t>》（2017年</w:t>
      </w:r>
      <w:r>
        <w:rPr>
          <w:rFonts w:ascii="宋体" w:hAnsi="宋体" w:cs="宋体"/>
          <w:sz w:val="28"/>
          <w:szCs w:val="20"/>
        </w:rPr>
        <w:t>版</w:t>
      </w:r>
      <w:r>
        <w:rPr>
          <w:rFonts w:hint="eastAsia" w:ascii="宋体" w:hAnsi="宋体" w:cs="宋体"/>
          <w:sz w:val="28"/>
          <w:szCs w:val="20"/>
        </w:rPr>
        <w:t>）规定，分配给海南省省内电信业务经营者和专用电信网单位使用的No.7信令点编码为：主信令区为82，分信令区为161、162、163，即用户申请使用信令点编码为82-161-XXX、82-162-XXX、82-163-XXX。</w:t>
      </w:r>
    </w:p>
    <w:p>
      <w:pPr>
        <w:snapToGrid w:val="0"/>
        <w:spacing w:line="360" w:lineRule="auto"/>
        <w:ind w:firstLine="420"/>
        <w:rPr>
          <w:rFonts w:ascii="宋体" w:hAnsi="宋体" w:cs="宋体"/>
          <w:sz w:val="28"/>
          <w:szCs w:val="20"/>
        </w:rPr>
      </w:pPr>
      <w:r>
        <w:rPr>
          <w:rFonts w:hint="eastAsia" w:ascii="宋体" w:hAnsi="宋体" w:cs="宋体"/>
          <w:sz w:val="28"/>
          <w:szCs w:val="20"/>
        </w:rPr>
        <w:t>目前已核配使用的信令点编码11个，即82-161-001至82-161-0</w:t>
      </w:r>
      <w:r>
        <w:rPr>
          <w:rFonts w:ascii="宋体" w:hAnsi="宋体" w:cs="宋体"/>
          <w:sz w:val="28"/>
          <w:szCs w:val="20"/>
        </w:rPr>
        <w:t>11</w:t>
      </w:r>
      <w:r>
        <w:rPr>
          <w:rFonts w:hint="eastAsia" w:ascii="宋体" w:hAnsi="宋体" w:cs="宋体"/>
          <w:sz w:val="28"/>
          <w:szCs w:val="20"/>
        </w:rPr>
        <w:t>。今后</w:t>
      </w:r>
      <w:r>
        <w:rPr>
          <w:rFonts w:ascii="宋体" w:hAnsi="宋体" w:cs="宋体"/>
          <w:sz w:val="28"/>
          <w:szCs w:val="20"/>
        </w:rPr>
        <w:t>将继续在</w:t>
      </w:r>
      <w:r>
        <w:rPr>
          <w:rFonts w:hint="eastAsia" w:ascii="宋体" w:hAnsi="宋体" w:cs="宋体"/>
          <w:sz w:val="28"/>
          <w:szCs w:val="20"/>
        </w:rPr>
        <w:t>161分信令点</w:t>
      </w:r>
      <w:r>
        <w:rPr>
          <w:rFonts w:ascii="宋体" w:hAnsi="宋体" w:cs="宋体"/>
          <w:sz w:val="28"/>
          <w:szCs w:val="20"/>
        </w:rPr>
        <w:t>下</w:t>
      </w:r>
      <w:r>
        <w:rPr>
          <w:rFonts w:hint="eastAsia" w:ascii="宋体" w:hAnsi="宋体" w:cs="宋体"/>
          <w:sz w:val="28"/>
          <w:szCs w:val="20"/>
        </w:rPr>
        <w:t>采用按顺序排列的方式进行分配。</w:t>
      </w:r>
    </w:p>
    <w:p>
      <w:pPr>
        <w:widowControl/>
        <w:jc w:val="left"/>
        <w:rPr>
          <w:rFonts w:ascii="宋体" w:hAnsi="宋体" w:cs="宋体"/>
          <w:sz w:val="28"/>
          <w:szCs w:val="20"/>
        </w:rPr>
      </w:pPr>
      <w:r>
        <w:rPr>
          <w:rFonts w:ascii="宋体" w:hAnsi="宋体" w:cs="宋体"/>
          <w:sz w:val="28"/>
          <w:szCs w:val="20"/>
        </w:rPr>
        <w:br w:type="page"/>
      </w:r>
    </w:p>
    <w:p>
      <w:pPr>
        <w:pStyle w:val="2"/>
        <w:spacing w:before="120" w:after="120" w:line="240" w:lineRule="auto"/>
        <w:jc w:val="left"/>
        <w:rPr>
          <w:rFonts w:ascii="楷体_GB2312"/>
          <w:color w:val="000000"/>
          <w:sz w:val="28"/>
          <w:szCs w:val="28"/>
        </w:rPr>
      </w:pPr>
      <w:bookmarkStart w:id="45" w:name="_Toc517803133"/>
      <w:r>
        <w:rPr>
          <w:rFonts w:hint="eastAsia" w:ascii="黑体" w:hAnsi="黑体" w:eastAsia="黑体"/>
          <w:sz w:val="32"/>
        </w:rPr>
        <w:t>附件</w:t>
      </w:r>
      <w:r>
        <w:rPr>
          <w:rFonts w:ascii="黑体" w:hAnsi="黑体" w:eastAsia="黑体"/>
          <w:sz w:val="32"/>
        </w:rPr>
        <w:t>一</w:t>
      </w:r>
      <w:r>
        <w:rPr>
          <w:rFonts w:hint="eastAsia" w:ascii="黑体" w:hAnsi="黑体" w:eastAsia="黑体"/>
          <w:sz w:val="32"/>
        </w:rPr>
        <w:t>：</w:t>
      </w:r>
      <w:r>
        <w:rPr>
          <w:rFonts w:hint="eastAsia" w:ascii="楷体_GB2312"/>
          <w:color w:val="000000"/>
          <w:sz w:val="28"/>
          <w:szCs w:val="28"/>
        </w:rPr>
        <w:t>本地网局号分配情况（区号08</w:t>
      </w:r>
      <w:r>
        <w:rPr>
          <w:rFonts w:ascii="楷体_GB2312"/>
          <w:color w:val="000000"/>
          <w:sz w:val="28"/>
          <w:szCs w:val="28"/>
        </w:rPr>
        <w:t>98</w:t>
      </w:r>
      <w:r>
        <w:rPr>
          <w:rFonts w:hint="eastAsia" w:ascii="楷体_GB2312"/>
          <w:color w:val="000000"/>
          <w:sz w:val="28"/>
          <w:szCs w:val="28"/>
        </w:rPr>
        <w:t>）</w:t>
      </w:r>
      <w:bookmarkEnd w:id="45"/>
    </w:p>
    <w:tbl>
      <w:tblPr>
        <w:tblStyle w:val="18"/>
        <w:tblW w:w="7087"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46"/>
        <w:gridCol w:w="1080"/>
        <w:gridCol w:w="2120"/>
        <w:gridCol w:w="304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tblHeader/>
          <w:jc w:val="center"/>
        </w:trPr>
        <w:tc>
          <w:tcPr>
            <w:tcW w:w="846" w:type="dxa"/>
            <w:shd w:val="clear" w:color="000000" w:fill="D9D9D9"/>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序号</w:t>
            </w:r>
          </w:p>
        </w:tc>
        <w:tc>
          <w:tcPr>
            <w:tcW w:w="1080" w:type="dxa"/>
            <w:shd w:val="clear" w:color="000000" w:fill="D9D9D9"/>
            <w:vAlign w:val="center"/>
          </w:tcPr>
          <w:p>
            <w:pPr>
              <w:widowControl/>
              <w:jc w:val="center"/>
              <w:rPr>
                <w:rFonts w:ascii="宋体" w:hAnsi="宋体" w:eastAsia="宋体" w:cs="宋体"/>
                <w:b/>
                <w:bCs/>
                <w:color w:val="000000"/>
                <w:kern w:val="0"/>
                <w:szCs w:val="21"/>
              </w:rPr>
            </w:pPr>
            <w:r>
              <w:rPr>
                <w:rFonts w:hint="eastAsia" w:ascii="宋体" w:hAnsi="宋体" w:eastAsia="宋体" w:cs="宋体"/>
                <w:b/>
                <w:bCs/>
                <w:color w:val="000000"/>
                <w:kern w:val="0"/>
                <w:szCs w:val="21"/>
              </w:rPr>
              <w:t>局号</w:t>
            </w:r>
          </w:p>
        </w:tc>
        <w:tc>
          <w:tcPr>
            <w:tcW w:w="2120" w:type="dxa"/>
            <w:shd w:val="clear" w:color="000000" w:fill="D9D9D9"/>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使用主体</w:t>
            </w:r>
          </w:p>
        </w:tc>
        <w:tc>
          <w:tcPr>
            <w:tcW w:w="3041" w:type="dxa"/>
            <w:shd w:val="clear" w:color="000000" w:fill="D9D9D9"/>
            <w:vAlign w:val="center"/>
          </w:tcPr>
          <w:p>
            <w:pPr>
              <w:widowControl/>
              <w:jc w:val="left"/>
              <w:rPr>
                <w:rFonts w:ascii="宋体" w:hAnsi="宋体" w:eastAsia="宋体" w:cs="宋体"/>
                <w:b/>
                <w:bCs/>
                <w:color w:val="000000"/>
                <w:kern w:val="0"/>
                <w:szCs w:val="21"/>
              </w:rPr>
            </w:pPr>
            <w:r>
              <w:rPr>
                <w:rFonts w:hint="eastAsia" w:ascii="宋体" w:hAnsi="宋体" w:eastAsia="宋体" w:cs="宋体"/>
                <w:b/>
                <w:bCs/>
                <w:color w:val="000000"/>
                <w:kern w:val="0"/>
                <w:szCs w:val="21"/>
              </w:rPr>
              <w:t>批准公文号/证书号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2677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2854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琼通信局字[2008]118号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3100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琼通信局[2008]233号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00"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中国移动海南分公司</w:t>
            </w:r>
          </w:p>
        </w:tc>
        <w:tc>
          <w:tcPr>
            <w:tcW w:w="3041" w:type="dxa"/>
            <w:shd w:val="clear" w:color="auto" w:fill="auto"/>
            <w:vAlign w:val="bottom"/>
          </w:tcPr>
          <w:p>
            <w:pPr>
              <w:widowControl/>
              <w:jc w:val="left"/>
              <w:rPr>
                <w:rFonts w:ascii="Calibri" w:hAnsi="Calibri" w:eastAsia="宋体" w:cs="宋体"/>
                <w:color w:val="000000"/>
                <w:kern w:val="0"/>
                <w:szCs w:val="21"/>
              </w:rPr>
            </w:pPr>
            <w:r>
              <w:rPr>
                <w:rFonts w:ascii="Calibri" w:hAnsi="Calibri" w:eastAsia="宋体" w:cs="宋体"/>
                <w:color w:val="000000"/>
                <w:kern w:val="0"/>
                <w:szCs w:val="21"/>
              </w:rPr>
              <w:t>　</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琼通信局字[2004]140号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199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琼通信局字[2002]68号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中国移动海南分公司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中国移动海南分公司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3217</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3218</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3226</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3227</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3228</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3229</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3298</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3299</w:t>
            </w:r>
          </w:p>
        </w:tc>
        <w:tc>
          <w:tcPr>
            <w:tcW w:w="2120"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琼通信局[2013]220号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琼通信局[2007]240号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琼通信局[2014]252号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rPr>
                <w:rFonts w:ascii="宋体" w:hAnsi="宋体" w:eastAsia="宋体" w:cs="宋体"/>
                <w:color w:val="000000"/>
                <w:kern w:val="0"/>
                <w:szCs w:val="21"/>
              </w:rPr>
            </w:pPr>
            <w:r>
              <w:rPr>
                <w:rFonts w:hint="eastAsia" w:ascii="宋体" w:hAnsi="宋体" w:eastAsia="宋体" w:cs="宋体"/>
                <w:color w:val="000000"/>
                <w:kern w:val="0"/>
                <w:szCs w:val="21"/>
              </w:rPr>
              <w:t>琼通信局[2014]252号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琼通信局字[2011]136号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琼通信局字[2011]136号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琼号[2017]00013-B05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琼通信局字[2011]136号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琼通信局字[2011]136号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琼通信局字[2011]136号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琼通信局[2010]48号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琼通信局[2010]110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琼通信局[2010]110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琼通信局[2010]110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琼通信局[2010]110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琼通信局[2010]110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中国铁通海南分公司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琼通信局[2010]110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332"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280</w:t>
            </w:r>
          </w:p>
        </w:tc>
        <w:tc>
          <w:tcPr>
            <w:tcW w:w="1080"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3366</w:t>
            </w:r>
          </w:p>
        </w:tc>
        <w:tc>
          <w:tcPr>
            <w:tcW w:w="2120" w:type="dxa"/>
            <w:shd w:val="clear" w:color="auto" w:fill="auto"/>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省内某机关</w:t>
            </w:r>
          </w:p>
        </w:tc>
        <w:tc>
          <w:tcPr>
            <w:tcW w:w="3041" w:type="dxa"/>
            <w:shd w:val="clear" w:color="auto" w:fill="auto"/>
            <w:vAlign w:val="center"/>
          </w:tcPr>
          <w:p>
            <w:pPr>
              <w:widowControl/>
              <w:jc w:val="left"/>
              <w:rPr>
                <w:rFonts w:hint="eastAsia" w:ascii="宋体" w:hAnsi="宋体" w:eastAsia="宋体" w:cs="宋体"/>
                <w:color w:val="000000"/>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281</w:t>
            </w:r>
          </w:p>
        </w:tc>
        <w:tc>
          <w:tcPr>
            <w:tcW w:w="1080"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3377</w:t>
            </w:r>
          </w:p>
        </w:tc>
        <w:tc>
          <w:tcPr>
            <w:tcW w:w="2120" w:type="dxa"/>
            <w:shd w:val="clear" w:color="auto" w:fill="auto"/>
            <w:vAlign w:val="center"/>
          </w:tcPr>
          <w:p>
            <w:pPr>
              <w:widowControl/>
              <w:jc w:val="left"/>
              <w:rPr>
                <w:rFonts w:hint="eastAsia" w:ascii="宋体" w:hAnsi="宋体" w:eastAsia="宋体" w:cs="宋体"/>
                <w:color w:val="000000"/>
                <w:kern w:val="0"/>
                <w:szCs w:val="21"/>
                <w:lang w:eastAsia="zh-CN"/>
              </w:rPr>
            </w:pPr>
            <w:r>
              <w:rPr>
                <w:rFonts w:hint="eastAsia" w:ascii="宋体" w:hAnsi="宋体" w:eastAsia="宋体" w:cs="宋体"/>
                <w:color w:val="000000"/>
                <w:kern w:val="0"/>
                <w:szCs w:val="21"/>
                <w:lang w:eastAsia="zh-CN"/>
              </w:rPr>
              <w:t>省内某机关</w:t>
            </w:r>
          </w:p>
        </w:tc>
        <w:tc>
          <w:tcPr>
            <w:tcW w:w="3041" w:type="dxa"/>
            <w:shd w:val="clear" w:color="auto" w:fill="auto"/>
            <w:vAlign w:val="center"/>
          </w:tcPr>
          <w:p>
            <w:pPr>
              <w:widowControl/>
              <w:jc w:val="left"/>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eastAsia="zh-CN"/>
              </w:rPr>
              <w:t>琼号</w:t>
            </w:r>
            <w:r>
              <w:rPr>
                <w:rFonts w:hint="eastAsia" w:ascii="宋体" w:hAnsi="宋体" w:eastAsia="宋体" w:cs="宋体"/>
                <w:color w:val="000000"/>
                <w:kern w:val="0"/>
                <w:szCs w:val="21"/>
                <w:lang w:val="en-US" w:eastAsia="zh-CN"/>
              </w:rPr>
              <w:t>[2017]00002-B05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282</w:t>
            </w:r>
          </w:p>
        </w:tc>
        <w:tc>
          <w:tcPr>
            <w:tcW w:w="1080"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3388</w:t>
            </w:r>
          </w:p>
        </w:tc>
        <w:tc>
          <w:tcPr>
            <w:tcW w:w="2120" w:type="dxa"/>
            <w:shd w:val="clear" w:color="auto" w:fill="auto"/>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省内某机关</w:t>
            </w:r>
          </w:p>
        </w:tc>
        <w:tc>
          <w:tcPr>
            <w:tcW w:w="3041" w:type="dxa"/>
            <w:shd w:val="clear" w:color="auto" w:fill="auto"/>
            <w:vAlign w:val="center"/>
          </w:tcPr>
          <w:p>
            <w:pPr>
              <w:widowControl/>
              <w:jc w:val="left"/>
              <w:rPr>
                <w:rFonts w:hint="eastAsia" w:ascii="宋体" w:hAnsi="宋体" w:eastAsia="宋体" w:cs="宋体"/>
                <w:color w:val="000000"/>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283</w:t>
            </w:r>
          </w:p>
        </w:tc>
        <w:tc>
          <w:tcPr>
            <w:tcW w:w="1080"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3399</w:t>
            </w:r>
          </w:p>
        </w:tc>
        <w:tc>
          <w:tcPr>
            <w:tcW w:w="2120" w:type="dxa"/>
            <w:shd w:val="clear" w:color="auto" w:fill="auto"/>
            <w:vAlign w:val="center"/>
          </w:tcPr>
          <w:p>
            <w:pPr>
              <w:widowControl/>
              <w:jc w:val="left"/>
              <w:rPr>
                <w:rFonts w:hint="eastAsia" w:ascii="宋体" w:hAnsi="宋体" w:eastAsia="宋体" w:cs="宋体"/>
                <w:color w:val="000000"/>
                <w:kern w:val="0"/>
                <w:szCs w:val="21"/>
              </w:rPr>
            </w:pPr>
            <w:r>
              <w:rPr>
                <w:rFonts w:hint="eastAsia" w:ascii="宋体" w:hAnsi="宋体" w:eastAsia="宋体" w:cs="宋体"/>
                <w:color w:val="000000"/>
                <w:kern w:val="0"/>
                <w:szCs w:val="21"/>
                <w:lang w:eastAsia="zh-CN"/>
              </w:rPr>
              <w:t>省内某机关</w:t>
            </w:r>
          </w:p>
        </w:tc>
        <w:tc>
          <w:tcPr>
            <w:tcW w:w="3041" w:type="dxa"/>
            <w:shd w:val="clear" w:color="auto" w:fill="auto"/>
            <w:vAlign w:val="center"/>
          </w:tcPr>
          <w:p>
            <w:pPr>
              <w:widowControl/>
              <w:jc w:val="left"/>
              <w:rPr>
                <w:rFonts w:hint="eastAsia" w:ascii="宋体" w:hAnsi="宋体" w:eastAsia="宋体" w:cs="宋体"/>
                <w:color w:val="000000"/>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琼号[2016]00031-B05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琼通信局[2009]109号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琼通信局[2009]261号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w:t>
            </w:r>
            <w:bookmarkStart w:id="50" w:name="_GoBack"/>
            <w:bookmarkEnd w:id="50"/>
            <w:r>
              <w:rPr>
                <w:rFonts w:hint="eastAsia" w:ascii="宋体" w:hAnsi="宋体" w:eastAsia="宋体" w:cs="宋体"/>
                <w:color w:val="000000"/>
                <w:kern w:val="0"/>
                <w:szCs w:val="21"/>
              </w:rPr>
              <w:t>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299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琼通信局字[2013]239号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琼通信局字[2015]98号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琼通信局字[2015]98号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琼通信局字[2015]98号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 (2012)324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琼通信局字[2015]98号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琼通信局字[2015]98号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琼通信局[2009]109号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琼通信局[2009]109号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琼通信局[2013]111号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琼通信局[2008]189号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琼通信局[2003]221号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琼通信局[2003]221号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琼通信局[2015]29号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琼号[2016]00030-B05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琼通信局[2009]232号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琼通信局[2013]20号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琼通信局字[2011]135号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琼通信局[2011]308号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琼通信局[2008]181号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琼通信局[2004]158号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琼通信局[2008]103号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琼通信局字[2015]31号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琼通信局字[2002]261号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中国联通海南分公司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琼通信局字[2013]111号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6218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399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6248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琼通信局字[2003]50号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琼通信局字[2014]251号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琼通信局字[2008]182号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琼[2010]112</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499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琼通信局[2004]57号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6546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6548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琼通信局字[2007]153号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琼通信局字[2007]153号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琼通信局[2005]110号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599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琼通信局字[2007]153号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6707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6776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6779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6799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琼通信局字[2002]217号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6899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琼通信局[2007]86号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琼通信局[2004]39号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琼通信局[2004]212号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琼通信局[2006]107号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琼通信局[2006]107号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琼通信局[2006]107号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琼通信局[2006]107号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799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琼通信局[2005]63号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琼通信局[2006]95号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琼通信局[2006]107号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琼通信局[2006]95号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琼通信局[2006]95号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琼通信局[2006]107号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琼通信局[2006]95号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琼通信局[2006]95号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琼通信局[2006]95号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6999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琼通信局[2006]152号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琼通信局字[2009]203号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8349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8399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8545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8552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8553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8578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8580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8582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879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8599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899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8643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8651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8662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8672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8673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909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8692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8693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8696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琼通信局[2004]246号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8699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琼通信局字[2003]173号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琼通信局[2005]77号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919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琼通信局[2004]175号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8809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929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8819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琼通信局字[2002]30号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琼通信局字[2003]25号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939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8829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8832</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琼号[2017]00007-B05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琼通信局[2005]232号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949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8839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8850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琼通信局[2013]166</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8855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8856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8858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琼通信局[2005]96号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8859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琼通信局字[2001]43号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959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琼通信局字[2002]103号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琼通信局字[2002]217号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8869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琼通信局[2004]70号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8870</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8871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8875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967</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8883</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968</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8884</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969</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970</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8886</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971</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8887</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琼通信局[2006]29号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972</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973</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8889</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974</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8891</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lang w:val="en-US" w:eastAsia="zh-CN"/>
              </w:rPr>
              <w:t>975</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8895</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Ex>
        <w:trPr>
          <w:trHeight w:val="285" w:hRule="atLeast"/>
          <w:jc w:val="center"/>
        </w:trPr>
        <w:tc>
          <w:tcPr>
            <w:tcW w:w="846" w:type="dxa"/>
            <w:shd w:val="clear" w:color="auto" w:fill="auto"/>
            <w:vAlign w:val="center"/>
          </w:tcPr>
          <w:p>
            <w:pPr>
              <w:widowControl/>
              <w:jc w:val="center"/>
              <w:rPr>
                <w:rFonts w:hint="eastAsia" w:ascii="宋体" w:hAnsi="宋体" w:eastAsia="宋体" w:cs="宋体"/>
                <w:color w:val="000000"/>
                <w:kern w:val="0"/>
                <w:szCs w:val="21"/>
                <w:lang w:val="en-US" w:eastAsia="zh-CN"/>
              </w:rPr>
            </w:pPr>
            <w:r>
              <w:rPr>
                <w:rFonts w:hint="eastAsia" w:ascii="宋体" w:hAnsi="宋体" w:eastAsia="宋体" w:cs="宋体"/>
                <w:color w:val="000000"/>
                <w:kern w:val="0"/>
                <w:szCs w:val="21"/>
              </w:rPr>
              <w:t>9</w:t>
            </w:r>
            <w:r>
              <w:rPr>
                <w:rFonts w:hint="eastAsia" w:ascii="宋体" w:hAnsi="宋体" w:eastAsia="宋体" w:cs="宋体"/>
                <w:color w:val="000000"/>
                <w:kern w:val="0"/>
                <w:szCs w:val="21"/>
                <w:lang w:val="en-US" w:eastAsia="zh-CN"/>
              </w:rPr>
              <w:t>76</w:t>
            </w:r>
          </w:p>
        </w:tc>
        <w:tc>
          <w:tcPr>
            <w:tcW w:w="1080" w:type="dxa"/>
            <w:shd w:val="clear" w:color="auto" w:fill="auto"/>
            <w:vAlign w:val="center"/>
          </w:tcPr>
          <w:p>
            <w:pPr>
              <w:widowControl/>
              <w:jc w:val="center"/>
              <w:rPr>
                <w:rFonts w:ascii="宋体" w:hAnsi="宋体" w:eastAsia="宋体" w:cs="宋体"/>
                <w:color w:val="000000"/>
                <w:kern w:val="0"/>
                <w:szCs w:val="21"/>
              </w:rPr>
            </w:pPr>
            <w:r>
              <w:rPr>
                <w:rFonts w:hint="eastAsia" w:ascii="宋体" w:hAnsi="宋体" w:eastAsia="宋体" w:cs="宋体"/>
                <w:color w:val="000000"/>
                <w:kern w:val="0"/>
                <w:szCs w:val="21"/>
              </w:rPr>
              <w:t>8898</w:t>
            </w:r>
          </w:p>
        </w:tc>
        <w:tc>
          <w:tcPr>
            <w:tcW w:w="2120"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中国电信海南分公司</w:t>
            </w:r>
          </w:p>
        </w:tc>
        <w:tc>
          <w:tcPr>
            <w:tcW w:w="3041" w:type="dxa"/>
            <w:shd w:val="clear" w:color="auto" w:fill="auto"/>
            <w:vAlign w:val="center"/>
          </w:tcPr>
          <w:p>
            <w:pPr>
              <w:widowControl/>
              <w:jc w:val="left"/>
              <w:rPr>
                <w:rFonts w:ascii="宋体" w:hAnsi="宋体" w:eastAsia="宋体" w:cs="宋体"/>
                <w:color w:val="000000"/>
                <w:kern w:val="0"/>
                <w:szCs w:val="21"/>
              </w:rPr>
            </w:pPr>
            <w:r>
              <w:rPr>
                <w:rFonts w:hint="eastAsia" w:ascii="宋体" w:hAnsi="宋体" w:eastAsia="宋体" w:cs="宋体"/>
                <w:color w:val="000000"/>
                <w:kern w:val="0"/>
                <w:szCs w:val="21"/>
              </w:rPr>
              <w:t>琼通信局字[2001]31号</w:t>
            </w:r>
          </w:p>
        </w:tc>
      </w:tr>
    </w:tbl>
    <w:p>
      <w:pPr>
        <w:widowControl/>
        <w:jc w:val="left"/>
        <w:rPr>
          <w:rFonts w:ascii="楷体_GB2312"/>
          <w:color w:val="000000"/>
          <w:sz w:val="28"/>
          <w:szCs w:val="28"/>
        </w:rPr>
      </w:pPr>
    </w:p>
    <w:p>
      <w:pPr>
        <w:widowControl/>
        <w:jc w:val="left"/>
        <w:rPr>
          <w:rFonts w:ascii="楷体_GB2312"/>
          <w:color w:val="000000"/>
          <w:sz w:val="28"/>
          <w:szCs w:val="28"/>
        </w:rPr>
      </w:pPr>
    </w:p>
    <w:p>
      <w:pPr>
        <w:widowControl/>
        <w:jc w:val="left"/>
        <w:rPr>
          <w:rFonts w:ascii="楷体_GB2312"/>
          <w:b/>
          <w:bCs/>
          <w:color w:val="000000"/>
          <w:kern w:val="44"/>
          <w:sz w:val="28"/>
          <w:szCs w:val="28"/>
        </w:rPr>
      </w:pPr>
      <w:r>
        <w:rPr>
          <w:rFonts w:ascii="楷体_GB2312"/>
          <w:color w:val="000000"/>
          <w:sz w:val="28"/>
          <w:szCs w:val="28"/>
        </w:rPr>
        <w:br w:type="page"/>
      </w:r>
    </w:p>
    <w:p>
      <w:pPr>
        <w:pStyle w:val="2"/>
        <w:spacing w:before="120" w:after="120" w:line="240" w:lineRule="auto"/>
        <w:jc w:val="left"/>
        <w:rPr>
          <w:rFonts w:ascii="楷体_GB2312"/>
          <w:color w:val="000000"/>
          <w:sz w:val="28"/>
          <w:szCs w:val="28"/>
        </w:rPr>
      </w:pPr>
      <w:bookmarkStart w:id="46" w:name="_Toc517803134"/>
      <w:r>
        <w:rPr>
          <w:rFonts w:hint="eastAsia" w:ascii="黑体" w:hAnsi="黑体" w:eastAsia="黑体"/>
          <w:sz w:val="32"/>
        </w:rPr>
        <w:t>附件二：</w:t>
      </w:r>
      <w:r>
        <w:rPr>
          <w:rFonts w:hint="eastAsia" w:ascii="楷体_GB2312"/>
          <w:color w:val="000000"/>
          <w:sz w:val="28"/>
          <w:szCs w:val="28"/>
        </w:rPr>
        <w:t>省内智能网</w:t>
      </w:r>
      <w:r>
        <w:rPr>
          <w:rFonts w:ascii="楷体_GB2312"/>
          <w:color w:val="000000"/>
          <w:sz w:val="28"/>
          <w:szCs w:val="28"/>
        </w:rPr>
        <w:t>业务接入</w:t>
      </w:r>
      <w:r>
        <w:rPr>
          <w:rFonts w:hint="eastAsia" w:ascii="楷体_GB2312"/>
          <w:color w:val="000000"/>
          <w:sz w:val="28"/>
          <w:szCs w:val="28"/>
        </w:rPr>
        <w:t>码分配情况（区号08</w:t>
      </w:r>
      <w:r>
        <w:rPr>
          <w:rFonts w:ascii="楷体_GB2312"/>
          <w:color w:val="000000"/>
          <w:sz w:val="28"/>
          <w:szCs w:val="28"/>
        </w:rPr>
        <w:t>98</w:t>
      </w:r>
      <w:r>
        <w:rPr>
          <w:rFonts w:hint="eastAsia" w:ascii="楷体_GB2312"/>
          <w:color w:val="000000"/>
          <w:sz w:val="28"/>
          <w:szCs w:val="28"/>
        </w:rPr>
        <w:t>）</w:t>
      </w:r>
      <w:bookmarkEnd w:id="46"/>
    </w:p>
    <w:p/>
    <w:tbl>
      <w:tblPr>
        <w:tblStyle w:val="18"/>
        <w:tblpPr w:leftFromText="180" w:rightFromText="180" w:vertAnchor="text" w:tblpY="1"/>
        <w:tblOverlap w:val="never"/>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709"/>
        <w:gridCol w:w="2126"/>
        <w:gridCol w:w="2268"/>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blHeader/>
        </w:trPr>
        <w:tc>
          <w:tcPr>
            <w:tcW w:w="704" w:type="dxa"/>
            <w:shd w:val="clear" w:color="auto" w:fill="D8D8D8" w:themeFill="background1" w:themeFillShade="D9"/>
          </w:tcPr>
          <w:p>
            <w:pPr>
              <w:widowControl/>
              <w:jc w:val="center"/>
              <w:rPr>
                <w:rFonts w:cs="Arial" w:asciiTheme="minorEastAsia" w:hAnsiTheme="minorEastAsia"/>
                <w:b/>
                <w:kern w:val="0"/>
                <w:szCs w:val="21"/>
              </w:rPr>
            </w:pPr>
            <w:r>
              <w:rPr>
                <w:rFonts w:hint="eastAsia" w:cs="Arial" w:asciiTheme="minorEastAsia" w:hAnsiTheme="minorEastAsia"/>
                <w:b/>
                <w:kern w:val="0"/>
                <w:szCs w:val="21"/>
              </w:rPr>
              <w:t>序号</w:t>
            </w:r>
          </w:p>
        </w:tc>
        <w:tc>
          <w:tcPr>
            <w:tcW w:w="709" w:type="dxa"/>
            <w:shd w:val="clear" w:color="auto" w:fill="D8D8D8" w:themeFill="background1" w:themeFillShade="D9"/>
            <w:vAlign w:val="bottom"/>
          </w:tcPr>
          <w:p>
            <w:pPr>
              <w:widowControl/>
              <w:jc w:val="center"/>
              <w:rPr>
                <w:rFonts w:cs="Arial" w:asciiTheme="minorEastAsia" w:hAnsiTheme="minorEastAsia"/>
                <w:b/>
                <w:kern w:val="0"/>
                <w:szCs w:val="21"/>
              </w:rPr>
            </w:pPr>
            <w:r>
              <w:rPr>
                <w:rFonts w:hint="eastAsia" w:cs="Arial" w:asciiTheme="minorEastAsia" w:hAnsiTheme="minorEastAsia"/>
                <w:b/>
                <w:kern w:val="0"/>
                <w:szCs w:val="21"/>
              </w:rPr>
              <w:t>局号</w:t>
            </w:r>
          </w:p>
        </w:tc>
        <w:tc>
          <w:tcPr>
            <w:tcW w:w="2126" w:type="dxa"/>
            <w:shd w:val="clear" w:color="auto" w:fill="D8D8D8" w:themeFill="background1" w:themeFillShade="D9"/>
            <w:vAlign w:val="bottom"/>
          </w:tcPr>
          <w:p>
            <w:pPr>
              <w:widowControl/>
              <w:jc w:val="center"/>
              <w:rPr>
                <w:rFonts w:cs="Arial" w:asciiTheme="minorEastAsia" w:hAnsiTheme="minorEastAsia"/>
                <w:b/>
                <w:kern w:val="0"/>
                <w:szCs w:val="21"/>
              </w:rPr>
            </w:pPr>
            <w:r>
              <w:rPr>
                <w:rFonts w:cs="Arial" w:asciiTheme="minorEastAsia" w:hAnsiTheme="minorEastAsia"/>
                <w:b/>
                <w:kern w:val="0"/>
                <w:szCs w:val="21"/>
              </w:rPr>
              <w:t>使用主体</w:t>
            </w:r>
          </w:p>
        </w:tc>
        <w:tc>
          <w:tcPr>
            <w:tcW w:w="2268" w:type="dxa"/>
            <w:shd w:val="clear" w:color="auto" w:fill="D8D8D8" w:themeFill="background1" w:themeFillShade="D9"/>
            <w:vAlign w:val="bottom"/>
          </w:tcPr>
          <w:p>
            <w:pPr>
              <w:widowControl/>
              <w:jc w:val="center"/>
              <w:rPr>
                <w:rFonts w:cs="Arial" w:asciiTheme="minorEastAsia" w:hAnsiTheme="minorEastAsia"/>
                <w:b/>
                <w:kern w:val="0"/>
                <w:szCs w:val="21"/>
              </w:rPr>
            </w:pPr>
            <w:r>
              <w:rPr>
                <w:rFonts w:cs="Arial" w:asciiTheme="minorEastAsia" w:hAnsiTheme="minorEastAsia"/>
                <w:b/>
                <w:kern w:val="0"/>
                <w:szCs w:val="21"/>
              </w:rPr>
              <w:t>批准公文号/证书号</w:t>
            </w:r>
          </w:p>
        </w:tc>
        <w:tc>
          <w:tcPr>
            <w:tcW w:w="2552" w:type="dxa"/>
            <w:shd w:val="clear" w:color="auto" w:fill="D8D8D8" w:themeFill="background1" w:themeFillShade="D9"/>
          </w:tcPr>
          <w:p>
            <w:pPr>
              <w:widowControl/>
              <w:jc w:val="center"/>
              <w:rPr>
                <w:rFonts w:cs="Arial" w:asciiTheme="minorEastAsia" w:hAnsiTheme="minorEastAsia"/>
                <w:b/>
                <w:kern w:val="0"/>
                <w:szCs w:val="21"/>
              </w:rPr>
            </w:pPr>
            <w:r>
              <w:rPr>
                <w:rFonts w:hint="eastAsia" w:cs="Arial" w:asciiTheme="minorEastAsia" w:hAnsiTheme="minorEastAsia"/>
                <w:b/>
                <w:kern w:val="0"/>
                <w:szCs w:val="21"/>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4" w:type="dxa"/>
            <w:vAlign w:val="center"/>
          </w:tcPr>
          <w:p>
            <w:pPr>
              <w:pStyle w:val="22"/>
              <w:widowControl/>
              <w:numPr>
                <w:ilvl w:val="0"/>
                <w:numId w:val="4"/>
              </w:numPr>
              <w:ind w:firstLineChars="0"/>
              <w:jc w:val="center"/>
              <w:rPr>
                <w:rFonts w:cs="Arial" w:asciiTheme="minorEastAsia" w:hAnsiTheme="minorEastAsia"/>
                <w:kern w:val="0"/>
                <w:szCs w:val="21"/>
              </w:rPr>
            </w:pPr>
          </w:p>
        </w:tc>
        <w:tc>
          <w:tcPr>
            <w:tcW w:w="70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203</w:t>
            </w:r>
          </w:p>
        </w:tc>
        <w:tc>
          <w:tcPr>
            <w:tcW w:w="212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8"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琼通信局[2004]35号</w:t>
            </w:r>
          </w:p>
        </w:tc>
        <w:tc>
          <w:tcPr>
            <w:tcW w:w="2552" w:type="dxa"/>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200</w:t>
            </w:r>
            <w:r>
              <w:rPr>
                <w:rFonts w:cs="Arial" w:asciiTheme="minorEastAsia" w:hAnsiTheme="minorEastAsia"/>
                <w:kern w:val="0"/>
                <w:szCs w:val="21"/>
              </w:rPr>
              <w:t>IC</w:t>
            </w:r>
            <w:r>
              <w:rPr>
                <w:rFonts w:hint="eastAsia" w:cs="Arial" w:asciiTheme="minorEastAsia" w:hAnsiTheme="minorEastAsia"/>
                <w:kern w:val="0"/>
                <w:szCs w:val="21"/>
              </w:rPr>
              <w:t>卡</w:t>
            </w:r>
            <w:r>
              <w:rPr>
                <w:rFonts w:cs="Arial" w:asciiTheme="minorEastAsia" w:hAnsiTheme="minorEastAsia"/>
                <w:kern w:val="0"/>
                <w:szCs w:val="21"/>
              </w:rPr>
              <w:t>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4" w:type="dxa"/>
            <w:vAlign w:val="center"/>
          </w:tcPr>
          <w:p>
            <w:pPr>
              <w:pStyle w:val="22"/>
              <w:widowControl/>
              <w:numPr>
                <w:ilvl w:val="0"/>
                <w:numId w:val="4"/>
              </w:numPr>
              <w:ind w:firstLineChars="0"/>
              <w:jc w:val="center"/>
              <w:rPr>
                <w:rFonts w:cs="Arial" w:asciiTheme="minorEastAsia" w:hAnsiTheme="minorEastAsia"/>
                <w:kern w:val="0"/>
                <w:szCs w:val="21"/>
              </w:rPr>
            </w:pPr>
          </w:p>
        </w:tc>
        <w:tc>
          <w:tcPr>
            <w:tcW w:w="709"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601</w:t>
            </w:r>
          </w:p>
        </w:tc>
        <w:tc>
          <w:tcPr>
            <w:tcW w:w="212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8"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琼通信局[2004]35号</w:t>
            </w:r>
          </w:p>
        </w:tc>
        <w:tc>
          <w:tcPr>
            <w:tcW w:w="2552" w:type="dxa"/>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广域</w:t>
            </w:r>
            <w:r>
              <w:rPr>
                <w:rFonts w:cs="Arial" w:asciiTheme="minorEastAsia" w:hAnsiTheme="minorEastAsia"/>
                <w:kern w:val="0"/>
                <w:szCs w:val="21"/>
              </w:rPr>
              <w:t>集中</w:t>
            </w:r>
            <w:r>
              <w:rPr>
                <w:rFonts w:hint="eastAsia" w:cs="Arial" w:asciiTheme="minorEastAsia" w:hAnsiTheme="minorEastAsia"/>
                <w:kern w:val="0"/>
                <w:szCs w:val="21"/>
              </w:rPr>
              <w:t>用户交换机</w:t>
            </w:r>
            <w:r>
              <w:rPr>
                <w:rFonts w:cs="Arial" w:asciiTheme="minorEastAsia" w:hAnsiTheme="minorEastAsia"/>
                <w:kern w:val="0"/>
                <w:szCs w:val="21"/>
              </w:rPr>
              <w:t>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4" w:type="dxa"/>
            <w:vAlign w:val="center"/>
          </w:tcPr>
          <w:p>
            <w:pPr>
              <w:pStyle w:val="22"/>
              <w:widowControl/>
              <w:numPr>
                <w:ilvl w:val="0"/>
                <w:numId w:val="4"/>
              </w:numPr>
              <w:ind w:firstLineChars="0"/>
              <w:jc w:val="center"/>
              <w:rPr>
                <w:rFonts w:cs="Arial" w:asciiTheme="minorEastAsia" w:hAnsiTheme="minorEastAsia"/>
                <w:kern w:val="0"/>
                <w:szCs w:val="21"/>
              </w:rPr>
            </w:pPr>
          </w:p>
        </w:tc>
        <w:tc>
          <w:tcPr>
            <w:tcW w:w="709"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608</w:t>
            </w:r>
          </w:p>
        </w:tc>
        <w:tc>
          <w:tcPr>
            <w:tcW w:w="212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8"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琼通信局[2004]236号</w:t>
            </w:r>
          </w:p>
        </w:tc>
        <w:tc>
          <w:tcPr>
            <w:tcW w:w="2552" w:type="dxa"/>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智能网</w:t>
            </w:r>
            <w:r>
              <w:rPr>
                <w:rFonts w:cs="Arial" w:asciiTheme="minorEastAsia" w:hAnsiTheme="minorEastAsia"/>
                <w:kern w:val="0"/>
                <w:szCs w:val="21"/>
              </w:rPr>
              <w:t>业务接入码，</w:t>
            </w:r>
            <w:r>
              <w:rPr>
                <w:rFonts w:hint="eastAsia" w:cs="Arial" w:asciiTheme="minorEastAsia" w:hAnsiTheme="minorEastAsia"/>
                <w:kern w:val="0"/>
                <w:szCs w:val="21"/>
              </w:rPr>
              <w:t>拓展至8位</w:t>
            </w:r>
            <w:r>
              <w:rPr>
                <w:rFonts w:cs="Arial" w:asciiTheme="minorEastAsia" w:hAnsiTheme="minorEastAsia"/>
                <w:kern w:val="0"/>
                <w:szCs w:val="21"/>
              </w:rPr>
              <w:t>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704" w:type="dxa"/>
            <w:vAlign w:val="center"/>
          </w:tcPr>
          <w:p>
            <w:pPr>
              <w:pStyle w:val="22"/>
              <w:widowControl/>
              <w:numPr>
                <w:ilvl w:val="0"/>
                <w:numId w:val="4"/>
              </w:numPr>
              <w:ind w:firstLineChars="0"/>
              <w:jc w:val="center"/>
              <w:rPr>
                <w:rFonts w:cs="Arial" w:asciiTheme="minorEastAsia" w:hAnsiTheme="minorEastAsia"/>
                <w:kern w:val="0"/>
                <w:szCs w:val="21"/>
              </w:rPr>
            </w:pPr>
          </w:p>
        </w:tc>
        <w:tc>
          <w:tcPr>
            <w:tcW w:w="709"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801</w:t>
            </w:r>
          </w:p>
        </w:tc>
        <w:tc>
          <w:tcPr>
            <w:tcW w:w="212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8"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琼通信局[2004]35号</w:t>
            </w:r>
          </w:p>
        </w:tc>
        <w:tc>
          <w:tcPr>
            <w:tcW w:w="2552" w:type="dxa"/>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商情</w:t>
            </w:r>
            <w:r>
              <w:rPr>
                <w:rFonts w:cs="Arial" w:asciiTheme="minorEastAsia" w:hAnsiTheme="minorEastAsia"/>
                <w:kern w:val="0"/>
                <w:szCs w:val="21"/>
              </w:rPr>
              <w:t>电话业务</w:t>
            </w:r>
          </w:p>
        </w:tc>
      </w:tr>
    </w:tbl>
    <w:p>
      <w:pPr>
        <w:sectPr>
          <w:footerReference r:id="rId5" w:type="default"/>
          <w:pgSz w:w="11906" w:h="16838"/>
          <w:pgMar w:top="1440" w:right="1800" w:bottom="1440" w:left="1800" w:header="851" w:footer="992" w:gutter="0"/>
          <w:pgNumType w:start="1"/>
          <w:cols w:space="425" w:num="1"/>
          <w:docGrid w:type="lines" w:linePitch="312" w:charSpace="0"/>
        </w:sectPr>
      </w:pPr>
    </w:p>
    <w:p>
      <w:pPr>
        <w:pStyle w:val="2"/>
        <w:spacing w:before="120" w:after="120" w:line="240" w:lineRule="auto"/>
        <w:jc w:val="left"/>
        <w:rPr>
          <w:rFonts w:ascii="黑体" w:hAnsi="黑体" w:eastAsia="黑体"/>
          <w:sz w:val="32"/>
        </w:rPr>
      </w:pPr>
      <w:bookmarkStart w:id="47" w:name="_Toc517803135"/>
      <w:r>
        <w:rPr>
          <w:rFonts w:hint="eastAsia" w:ascii="黑体" w:hAnsi="黑体" w:eastAsia="黑体"/>
          <w:sz w:val="32"/>
        </w:rPr>
        <w:t>附件三：</w:t>
      </w:r>
      <w:r>
        <w:rPr>
          <w:rFonts w:hint="eastAsia" w:ascii="楷体_GB2312"/>
          <w:color w:val="000000"/>
          <w:sz w:val="28"/>
          <w:szCs w:val="28"/>
        </w:rPr>
        <w:t>96号码分配情况</w:t>
      </w:r>
      <w:bookmarkEnd w:id="47"/>
    </w:p>
    <w:tbl>
      <w:tblPr>
        <w:tblStyle w:val="18"/>
        <w:tblW w:w="1317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994"/>
        <w:gridCol w:w="2976"/>
        <w:gridCol w:w="2269"/>
        <w:gridCol w:w="1133"/>
        <w:gridCol w:w="2551"/>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blHeader/>
          <w:jc w:val="center"/>
        </w:trPr>
        <w:tc>
          <w:tcPr>
            <w:tcW w:w="704" w:type="dxa"/>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序号</w:t>
            </w:r>
          </w:p>
        </w:tc>
        <w:tc>
          <w:tcPr>
            <w:tcW w:w="994" w:type="dxa"/>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号码</w:t>
            </w:r>
          </w:p>
        </w:tc>
        <w:tc>
          <w:tcPr>
            <w:tcW w:w="2976"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使用主体</w:t>
            </w:r>
          </w:p>
        </w:tc>
        <w:tc>
          <w:tcPr>
            <w:tcW w:w="2269"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用途</w:t>
            </w:r>
          </w:p>
        </w:tc>
        <w:tc>
          <w:tcPr>
            <w:tcW w:w="1133" w:type="dxa"/>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管理</w:t>
            </w:r>
            <w:r>
              <w:rPr>
                <w:rFonts w:cs="Arial" w:asciiTheme="minorEastAsia" w:hAnsiTheme="minorEastAsia"/>
                <w:b/>
                <w:kern w:val="0"/>
                <w:szCs w:val="21"/>
              </w:rPr>
              <w:t>位长</w:t>
            </w:r>
          </w:p>
        </w:tc>
        <w:tc>
          <w:tcPr>
            <w:tcW w:w="2551"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批准公文号/证书号</w:t>
            </w:r>
          </w:p>
        </w:tc>
        <w:tc>
          <w:tcPr>
            <w:tcW w:w="2551"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使用期限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96066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琼通信局[2005]70号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2005-04-14/2021-03-15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960880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中国联通海南分公司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琼通信局[2007]75号</w:t>
            </w:r>
            <w:r>
              <w:rPr>
                <w:rFonts w:cs="Arial" w:asciiTheme="minorEastAsia" w:hAnsiTheme="minorEastAsia"/>
                <w:kern w:val="0"/>
                <w:szCs w:val="21"/>
              </w:rPr>
              <w:br w:type="textWrapping"/>
            </w:r>
            <w:r>
              <w:rPr>
                <w:rFonts w:cs="Arial" w:asciiTheme="minorEastAsia" w:hAnsiTheme="minorEastAsia"/>
                <w:kern w:val="0"/>
                <w:szCs w:val="21"/>
              </w:rPr>
              <w:t>琼号[2016]00005-B02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2007-04-27/2021-03-08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960881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中国联通海南分公司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琼通信局[2007]75号</w:t>
            </w:r>
            <w:r>
              <w:rPr>
                <w:rFonts w:cs="Arial" w:asciiTheme="minorEastAsia" w:hAnsiTheme="minorEastAsia"/>
                <w:kern w:val="0"/>
                <w:szCs w:val="21"/>
              </w:rPr>
              <w:br w:type="textWrapping"/>
            </w:r>
            <w:r>
              <w:rPr>
                <w:rFonts w:cs="Arial" w:asciiTheme="minorEastAsia" w:hAnsiTheme="minorEastAsia"/>
                <w:kern w:val="0"/>
                <w:szCs w:val="21"/>
              </w:rPr>
              <w:t>琼号[2016]00005-B02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2007-04-27/2021-03-08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960882</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中国联通海南分公司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琼通信局[2007]75号</w:t>
            </w:r>
            <w:r>
              <w:rPr>
                <w:rFonts w:cs="Arial" w:asciiTheme="minorEastAsia" w:hAnsiTheme="minorEastAsia"/>
                <w:kern w:val="0"/>
                <w:szCs w:val="21"/>
              </w:rPr>
              <w:br w:type="textWrapping"/>
            </w:r>
            <w:r>
              <w:rPr>
                <w:rFonts w:cs="Arial" w:asciiTheme="minorEastAsia" w:hAnsiTheme="minorEastAsia"/>
                <w:kern w:val="0"/>
                <w:szCs w:val="21"/>
              </w:rPr>
              <w:t>琼号[2016]00005-B02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2007-04-27/2021-03-08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960883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中国联通海南分公司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琼通信局[2007]75号</w:t>
            </w:r>
            <w:r>
              <w:rPr>
                <w:rFonts w:cs="Arial" w:asciiTheme="minorEastAsia" w:hAnsiTheme="minorEastAsia"/>
                <w:kern w:val="0"/>
                <w:szCs w:val="21"/>
              </w:rPr>
              <w:br w:type="textWrapping"/>
            </w:r>
            <w:r>
              <w:rPr>
                <w:rFonts w:cs="Arial" w:asciiTheme="minorEastAsia" w:hAnsiTheme="minorEastAsia"/>
                <w:kern w:val="0"/>
                <w:szCs w:val="21"/>
              </w:rPr>
              <w:t>琼号[2016]00005-B02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2007-04-27/2021-03-08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960977</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96101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其他电信业务类接入号码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琼号[2016]00035-B06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2016-11-17/2021-11-17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96120</w:t>
            </w:r>
          </w:p>
        </w:tc>
        <w:tc>
          <w:tcPr>
            <w:tcW w:w="2976"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客户服务电话号码</w:t>
            </w:r>
          </w:p>
        </w:tc>
        <w:tc>
          <w:tcPr>
            <w:tcW w:w="1133"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琼号[2018]00005-B02</w:t>
            </w:r>
          </w:p>
        </w:tc>
        <w:tc>
          <w:tcPr>
            <w:tcW w:w="2551"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2018-3-15/2023-3-15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96123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中国联通海南分公司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琼号[2017]00017-B02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2017-10-16/2027-10-16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963000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海南中石油昆仑港华燃气有限公司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琼通信局[2012]277号</w:t>
            </w:r>
            <w:r>
              <w:rPr>
                <w:rFonts w:cs="Arial" w:asciiTheme="minorEastAsia" w:hAnsiTheme="minorEastAsia"/>
                <w:kern w:val="0"/>
                <w:szCs w:val="21"/>
              </w:rPr>
              <w:br w:type="textWrapping"/>
            </w:r>
            <w:r>
              <w:rPr>
                <w:rFonts w:cs="Arial" w:asciiTheme="minorEastAsia" w:hAnsiTheme="minorEastAsia"/>
                <w:kern w:val="0"/>
                <w:szCs w:val="21"/>
              </w:rPr>
              <w:t>琼号[2017]00018-B02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2012-11-05/2022-12-18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963001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海南宝岛通科技股份有限公司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琼通信局[2009]166号</w:t>
            </w:r>
            <w:r>
              <w:rPr>
                <w:rFonts w:cs="Arial" w:asciiTheme="minorEastAsia" w:hAnsiTheme="minorEastAsia"/>
                <w:kern w:val="0"/>
                <w:szCs w:val="21"/>
              </w:rPr>
              <w:br w:type="textWrapping"/>
            </w:r>
            <w:r>
              <w:rPr>
                <w:rFonts w:cs="Arial" w:asciiTheme="minorEastAsia" w:hAnsiTheme="minorEastAsia"/>
                <w:kern w:val="0"/>
                <w:szCs w:val="21"/>
              </w:rPr>
              <w:t>琼通信局[2015]117</w:t>
            </w:r>
            <w:r>
              <w:rPr>
                <w:rFonts w:cs="Arial" w:asciiTheme="minorEastAsia" w:hAnsiTheme="minorEastAsia"/>
                <w:kern w:val="0"/>
                <w:szCs w:val="21"/>
              </w:rPr>
              <w:br w:type="textWrapping"/>
            </w:r>
            <w:r>
              <w:rPr>
                <w:rFonts w:cs="Arial" w:asciiTheme="minorEastAsia" w:hAnsiTheme="minorEastAsia"/>
                <w:kern w:val="0"/>
                <w:szCs w:val="21"/>
              </w:rPr>
              <w:t>琼通信局[2015]117号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2009-07-20/2020-07-01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963110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海南省科学技术厅</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运营商客户服务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琼通信局[2004]103号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2004-05-10/2009-05-10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963111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海口威立雅水务有限公司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琼通信局[2009]81号</w:t>
            </w:r>
            <w:r>
              <w:rPr>
                <w:rFonts w:cs="Arial" w:asciiTheme="minorEastAsia" w:hAnsiTheme="minorEastAsia"/>
                <w:kern w:val="0"/>
                <w:szCs w:val="21"/>
              </w:rPr>
              <w:br w:type="textWrapping"/>
            </w:r>
            <w:r>
              <w:rPr>
                <w:rFonts w:cs="Arial" w:asciiTheme="minorEastAsia" w:hAnsiTheme="minorEastAsia"/>
                <w:kern w:val="0"/>
                <w:szCs w:val="21"/>
              </w:rPr>
              <w:t>琼号[2016]00003-B02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2009-04-13/2021-01-28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963123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海南省商务厅商务信息中心</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琼通信局[2010]35号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2010-02-02/2015-02-28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963222</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北京燃气集团定安有限公司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琼号[2018]00001-B02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2018-01-18/2023-01-18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w:t>
            </w:r>
            <w:r>
              <w:rPr>
                <w:rFonts w:hint="eastAsia" w:cs="Arial" w:asciiTheme="minorEastAsia" w:hAnsiTheme="minorEastAsia"/>
                <w:kern w:val="0"/>
                <w:szCs w:val="21"/>
              </w:rPr>
              <w:t>6</w:t>
            </w:r>
            <w:r>
              <w:rPr>
                <w:rFonts w:cs="Arial" w:asciiTheme="minorEastAsia" w:hAnsiTheme="minorEastAsia"/>
                <w:kern w:val="0"/>
                <w:szCs w:val="21"/>
              </w:rPr>
              <w:t>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海南省安宁医院</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琼通信局[2015]169号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2015-11-06/2020-10-30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963333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海口市监察局</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琼通信局[2008]63号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2008-03-27/2013-03-26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963366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海南天涯水业（集团）公司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琼号[2017]00020-B02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2017-12-25/2022-12-25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963666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海南民生管道燃气有限公司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琼通信局字[2003]104号</w:t>
            </w:r>
            <w:r>
              <w:rPr>
                <w:rFonts w:cs="Arial" w:asciiTheme="minorEastAsia" w:hAnsiTheme="minorEastAsia"/>
                <w:kern w:val="0"/>
                <w:szCs w:val="21"/>
              </w:rPr>
              <w:br w:type="textWrapping"/>
            </w:r>
            <w:r>
              <w:rPr>
                <w:rFonts w:cs="Arial" w:asciiTheme="minorEastAsia" w:hAnsiTheme="minorEastAsia"/>
                <w:kern w:val="0"/>
                <w:szCs w:val="21"/>
              </w:rPr>
              <w:t>琼通信局字[2005]118号</w:t>
            </w:r>
            <w:r>
              <w:rPr>
                <w:rFonts w:cs="Arial" w:asciiTheme="minorEastAsia" w:hAnsiTheme="minorEastAsia"/>
                <w:kern w:val="0"/>
                <w:szCs w:val="21"/>
              </w:rPr>
              <w:br w:type="textWrapping"/>
            </w:r>
            <w:r>
              <w:rPr>
                <w:rFonts w:cs="Arial" w:asciiTheme="minorEastAsia" w:hAnsiTheme="minorEastAsia"/>
                <w:kern w:val="0"/>
                <w:szCs w:val="21"/>
              </w:rPr>
              <w:br w:type="textWrapping"/>
            </w:r>
            <w:r>
              <w:rPr>
                <w:rFonts w:cs="Arial" w:asciiTheme="minorEastAsia" w:hAnsiTheme="minorEastAsia"/>
                <w:kern w:val="0"/>
                <w:szCs w:val="21"/>
              </w:rPr>
              <w:t>琼号[2017]00004-B02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2005-03-11/2022-03-20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96369</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海南骨科医院有限公司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琼号[2016]00023-B02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2016-07-06/2021-07-06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96377</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海南省社会保险事业局</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琼号[2016]00014-B02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2016-04-04/2021-04-04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963888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海南美好防伪技术开发有限公司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运营商客户服务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琼通信局字[2003]49号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2003-03-31/2008-03-31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963963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海南天瑞药业有限公司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琼号[2017]00005-B02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2017-03-27/2022-03-27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963966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海南优速达物流有限公司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琼号[2017]00014-B02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2017-06-19/2022-06-19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963999</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中国有线电视网络有限公司海南分公司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琼通信局[2009]30号</w:t>
            </w:r>
            <w:r>
              <w:rPr>
                <w:rFonts w:cs="Arial" w:asciiTheme="minorEastAsia" w:hAnsiTheme="minorEastAsia"/>
                <w:kern w:val="0"/>
                <w:szCs w:val="21"/>
              </w:rPr>
              <w:br w:type="textWrapping"/>
            </w:r>
            <w:r>
              <w:rPr>
                <w:rFonts w:cs="Arial" w:asciiTheme="minorEastAsia" w:hAnsiTheme="minorEastAsia"/>
                <w:kern w:val="0"/>
                <w:szCs w:val="21"/>
              </w:rPr>
              <w:t>琼通信局[2013]21号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2009-02-16/2019-12-31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96511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海南股权交易中心有限责任公司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琼通信局[2015]93号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2015-06-01/2020-05-30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numPr>
                <w:ilvl w:val="0"/>
                <w:numId w:val="5"/>
              </w:numPr>
              <w:ind w:firstLineChars="0"/>
              <w:jc w:val="center"/>
              <w:rPr>
                <w:rFonts w:asciiTheme="minorEastAsia" w:hAnsiTheme="minorEastAsia"/>
                <w:szCs w:val="21"/>
              </w:rPr>
            </w:pPr>
          </w:p>
        </w:tc>
        <w:tc>
          <w:tcPr>
            <w:tcW w:w="994" w:type="dxa"/>
            <w:shd w:val="clear" w:color="auto" w:fill="auto"/>
            <w:vAlign w:val="center"/>
          </w:tcPr>
          <w:p>
            <w:pPr>
              <w:pStyle w:val="22"/>
              <w:ind w:firstLine="0" w:firstLineChars="0"/>
              <w:jc w:val="center"/>
              <w:rPr>
                <w:rFonts w:asciiTheme="minorEastAsia" w:hAnsiTheme="minorEastAsia"/>
                <w:szCs w:val="21"/>
              </w:rPr>
            </w:pPr>
            <w:r>
              <w:rPr>
                <w:rFonts w:hint="eastAsia" w:asciiTheme="minorEastAsia" w:hAnsiTheme="minorEastAsia"/>
                <w:szCs w:val="21"/>
              </w:rPr>
              <w:t>96566</w:t>
            </w:r>
          </w:p>
        </w:tc>
        <w:tc>
          <w:tcPr>
            <w:tcW w:w="2976" w:type="dxa"/>
            <w:shd w:val="clear" w:color="auto" w:fill="auto"/>
            <w:vAlign w:val="center"/>
          </w:tcPr>
          <w:p>
            <w:pPr>
              <w:pStyle w:val="22"/>
              <w:ind w:firstLine="0" w:firstLineChars="0"/>
              <w:jc w:val="center"/>
              <w:rPr>
                <w:rFonts w:asciiTheme="minorEastAsia" w:hAnsiTheme="minorEastAsia"/>
                <w:szCs w:val="21"/>
              </w:rPr>
            </w:pPr>
            <w:r>
              <w:rPr>
                <w:rFonts w:hint="eastAsia" w:asciiTheme="minorEastAsia" w:hAnsiTheme="minorEastAsia"/>
                <w:szCs w:val="21"/>
              </w:rPr>
              <w:t>海南银行股份有限公司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2003/6/28-2015/9/14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96588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海南省农村信用社联合社</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琼通信局[2008]60号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2008-03-25/2013-03-24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966000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海南海商报业集团有限责任公司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琼号[2016]00029-B02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2016-10-11/2021-10-10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966066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海南中燃民生贸易有限公司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琼通信局[2011]300号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2011-12-16/2016-12-16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966123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海南日报有限责任公司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琼通信局[2012]130号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2012-06-19/2017-06-19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966222</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海南南湖国际旅行社有限公司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琼通信局[2015]95号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2015-06-01/2020-05-03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966333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海南金旺油气产业股份有限公司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琼通信局[2010]103号</w:t>
            </w:r>
            <w:r>
              <w:rPr>
                <w:rFonts w:cs="Arial" w:asciiTheme="minorEastAsia" w:hAnsiTheme="minorEastAsia"/>
                <w:kern w:val="0"/>
                <w:szCs w:val="21"/>
              </w:rPr>
              <w:br w:type="textWrapping"/>
            </w:r>
            <w:r>
              <w:rPr>
                <w:rFonts w:cs="Arial" w:asciiTheme="minorEastAsia" w:hAnsiTheme="minorEastAsia"/>
                <w:kern w:val="0"/>
                <w:szCs w:val="21"/>
              </w:rPr>
              <w:t>琼号[2017]00011-B02</w:t>
            </w:r>
            <w:r>
              <w:rPr>
                <w:rFonts w:cs="Arial" w:asciiTheme="minorEastAsia" w:hAnsiTheme="minorEastAsia"/>
                <w:kern w:val="0"/>
                <w:szCs w:val="21"/>
              </w:rPr>
              <w:br w:type="textWrapping"/>
            </w:r>
            <w:r>
              <w:rPr>
                <w:rFonts w:cs="Arial" w:asciiTheme="minorEastAsia" w:hAnsiTheme="minorEastAsia"/>
                <w:kern w:val="0"/>
                <w:szCs w:val="21"/>
              </w:rPr>
              <w:t>琼通信局[2015]162号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2010-05-04/2015-05-31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96655</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海南石梅湾旅游度假区管理服务有限公司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琼通信局[2008]109号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2008-06-05/2013-06-04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966701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琼中黎族苗族自治县科学技术和工业信息化局</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社会、公益类服务接入号码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琼号[2016]00026-B02</w:t>
            </w:r>
            <w:r>
              <w:rPr>
                <w:rFonts w:cs="Arial" w:asciiTheme="minorEastAsia" w:hAnsiTheme="minorEastAsia"/>
                <w:kern w:val="0"/>
                <w:szCs w:val="21"/>
              </w:rPr>
              <w:br w:type="textWrapping"/>
            </w:r>
            <w:r>
              <w:rPr>
                <w:rFonts w:cs="Arial" w:asciiTheme="minorEastAsia" w:hAnsiTheme="minorEastAsia"/>
                <w:kern w:val="0"/>
                <w:szCs w:val="21"/>
              </w:rPr>
              <w:t>琼号[2016]00025-B01</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2016-07-18/2021-07-18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966966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海南自由人旅行社有限公司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琼号[2016]00001-B02</w:t>
            </w:r>
            <w:r>
              <w:rPr>
                <w:rFonts w:cs="Arial" w:asciiTheme="minorEastAsia" w:hAnsiTheme="minorEastAsia"/>
                <w:kern w:val="0"/>
                <w:szCs w:val="21"/>
              </w:rPr>
              <w:br w:type="textWrapping"/>
            </w:r>
            <w:r>
              <w:rPr>
                <w:rFonts w:cs="Arial" w:asciiTheme="minorEastAsia" w:hAnsiTheme="minorEastAsia"/>
                <w:kern w:val="0"/>
                <w:szCs w:val="21"/>
              </w:rPr>
              <w:t>琼号[2016]00019-B02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2016-01-11/2021-05-26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966988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海南新国宾馆有限公司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琼通信局[2007]287号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2007-12-26/2012-12-26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966999</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海南浪花航空服务有限公司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琼通信局[2006]157号</w:t>
            </w:r>
            <w:r>
              <w:rPr>
                <w:rFonts w:cs="Arial" w:asciiTheme="minorEastAsia" w:hAnsiTheme="minorEastAsia"/>
                <w:kern w:val="0"/>
                <w:szCs w:val="21"/>
              </w:rPr>
              <w:br w:type="textWrapping"/>
            </w:r>
            <w:r>
              <w:rPr>
                <w:rFonts w:cs="Arial" w:asciiTheme="minorEastAsia" w:hAnsiTheme="minorEastAsia"/>
                <w:kern w:val="0"/>
                <w:szCs w:val="21"/>
              </w:rPr>
              <w:t>琼通信局[2015]169号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2006-06-28/2020-10-30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96777</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海南嘉华控股有限公司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琼通信局[2010]53号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2010-03-10/未指定停用时间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96789</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三亚市交通运输局</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社会服务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琼通信局[2013]10号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2013-01-15/2018-01-14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967967</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海南农垦现代物流股份有限公司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琼通信局[2008]76号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2008-04-28/2013-04-27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968114</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琼通信局[2004]216号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2002-09-20/2021-03-15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968118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智能网业务接入号码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琼通信局[2004]219号</w:t>
            </w:r>
            <w:r>
              <w:rPr>
                <w:rFonts w:cs="Arial" w:asciiTheme="minorEastAsia" w:hAnsiTheme="minorEastAsia"/>
                <w:kern w:val="0"/>
                <w:szCs w:val="21"/>
              </w:rPr>
              <w:br w:type="textWrapping"/>
            </w:r>
            <w:r>
              <w:rPr>
                <w:rFonts w:cs="Arial" w:asciiTheme="minorEastAsia" w:hAnsiTheme="minorEastAsia"/>
                <w:kern w:val="0"/>
                <w:szCs w:val="21"/>
              </w:rPr>
              <w:t>琼号[2016]000012-B04</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2004-11-02/2021-03-15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968200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智能网业务接入号码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琼通信局[2003]174号</w:t>
            </w:r>
            <w:r>
              <w:rPr>
                <w:rFonts w:cs="Arial" w:asciiTheme="minorEastAsia" w:hAnsiTheme="minorEastAsia"/>
                <w:kern w:val="0"/>
                <w:szCs w:val="21"/>
              </w:rPr>
              <w:br w:type="textWrapping"/>
            </w:r>
            <w:r>
              <w:rPr>
                <w:rFonts w:cs="Arial" w:asciiTheme="minorEastAsia" w:hAnsiTheme="minorEastAsia"/>
                <w:kern w:val="0"/>
                <w:szCs w:val="21"/>
              </w:rPr>
              <w:t>琼号[2016]000012-B04</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2003-09-24/2021-03-15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968268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电话卡类业务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琼通信局[2006]153号</w:t>
            </w:r>
            <w:r>
              <w:rPr>
                <w:rFonts w:cs="Arial" w:asciiTheme="minorEastAsia" w:hAnsiTheme="minorEastAsia"/>
                <w:kern w:val="0"/>
                <w:szCs w:val="21"/>
              </w:rPr>
              <w:br w:type="textWrapping"/>
            </w:r>
            <w:r>
              <w:rPr>
                <w:rFonts w:cs="Arial" w:asciiTheme="minorEastAsia" w:hAnsiTheme="minorEastAsia"/>
                <w:kern w:val="0"/>
                <w:szCs w:val="21"/>
              </w:rPr>
              <w:t>琼号[2016]000012-B04</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2006-06-22/2021-03-15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968680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琼通信局[2004]219号</w:t>
            </w:r>
            <w:r>
              <w:rPr>
                <w:rFonts w:cs="Arial" w:asciiTheme="minorEastAsia" w:hAnsiTheme="minorEastAsia"/>
                <w:kern w:val="0"/>
                <w:szCs w:val="21"/>
              </w:rPr>
              <w:br w:type="textWrapping"/>
            </w:r>
            <w:r>
              <w:rPr>
                <w:rFonts w:cs="Arial" w:asciiTheme="minorEastAsia" w:hAnsiTheme="minorEastAsia"/>
                <w:kern w:val="0"/>
                <w:szCs w:val="21"/>
              </w:rPr>
              <w:t>琼号[2016]000010-B02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2004-11-02/2021-03-14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968681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琼通信局[2004]219号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2004-11-02/2021-03-15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968888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中国网通海南分公司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电信服务（包括：无线寻呼；计算机信息服务、互联网接入服务及其他增值服务）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琼通信局[2004]116号</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2004-06-02/未指定停用时间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969300</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969366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96938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琼通信局[2004]47号</w:t>
            </w:r>
            <w:r>
              <w:rPr>
                <w:rFonts w:cs="Arial" w:asciiTheme="minorEastAsia" w:hAnsiTheme="minorEastAsia"/>
                <w:kern w:val="0"/>
                <w:szCs w:val="21"/>
              </w:rPr>
              <w:br w:type="textWrapping"/>
            </w:r>
            <w:r>
              <w:rPr>
                <w:rFonts w:cs="Arial" w:asciiTheme="minorEastAsia" w:hAnsiTheme="minorEastAsia"/>
                <w:kern w:val="0"/>
                <w:szCs w:val="21"/>
              </w:rPr>
              <w:t>琼号[2016]000010-B02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2004-02-17/2021-03-15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969399</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96955</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琼通信局[2002]197号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2002-08-02/2021-03-15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海南艺进信息科技股份有限公司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服务型企事业单位客服接入号码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琼号[2015]00001-B02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2015-12-15/2019-12-31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96977</w:t>
            </w:r>
          </w:p>
        </w:tc>
        <w:tc>
          <w:tcPr>
            <w:tcW w:w="2976" w:type="dxa"/>
            <w:shd w:val="clear" w:color="auto" w:fill="auto"/>
            <w:vAlign w:val="center"/>
          </w:tcPr>
          <w:p>
            <w:pPr>
              <w:widowControl/>
              <w:jc w:val="center"/>
              <w:rPr>
                <w:rFonts w:cs="Arial" w:asciiTheme="minorEastAsia" w:hAnsiTheme="minorEastAsia"/>
                <w:kern w:val="0"/>
                <w:szCs w:val="21"/>
              </w:rPr>
            </w:pPr>
            <w:r>
              <w:rPr>
                <w:rFonts w:hint="eastAsia" w:cs="宋体"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hint="eastAsia" w:cs="宋体"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hint="eastAsia" w:cs="宋体" w:asciiTheme="minorEastAsia" w:hAnsiTheme="minorEastAsia"/>
                <w:kern w:val="0"/>
                <w:szCs w:val="21"/>
              </w:rPr>
              <w:t>琼通信局[2002]197号</w:t>
            </w:r>
          </w:p>
        </w:tc>
        <w:tc>
          <w:tcPr>
            <w:tcW w:w="2551" w:type="dxa"/>
            <w:shd w:val="clear" w:color="auto" w:fill="auto"/>
            <w:vAlign w:val="center"/>
          </w:tcPr>
          <w:p>
            <w:pPr>
              <w:widowControl/>
              <w:jc w:val="center"/>
              <w:rPr>
                <w:rFonts w:cs="Arial" w:asciiTheme="minorEastAsia" w:hAnsiTheme="minorEastAsia"/>
                <w:kern w:val="0"/>
                <w:szCs w:val="21"/>
              </w:rPr>
            </w:pPr>
            <w:r>
              <w:rPr>
                <w:rFonts w:hint="eastAsia" w:cs="宋体" w:asciiTheme="minorEastAsia" w:hAnsiTheme="minorEastAsia"/>
                <w:kern w:val="0"/>
                <w:szCs w:val="21"/>
              </w:rPr>
              <w:t>2021/3/15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969866</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语音信箱业务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琼号[2016]000010-B02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96988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海南贝尔呼叫与大数据服务有限公司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呼叫中心接入号码</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琼号[2017]00016-B02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2017-09-15/2022-09-15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969911</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969933</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969939</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969988</w:t>
            </w:r>
          </w:p>
        </w:tc>
        <w:tc>
          <w:tcPr>
            <w:tcW w:w="29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6</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琼通信局[2005]193号</w:t>
            </w:r>
            <w:r>
              <w:rPr>
                <w:rFonts w:cs="Arial" w:asciiTheme="minorEastAsia" w:hAnsiTheme="minorEastAsia"/>
                <w:kern w:val="0"/>
                <w:szCs w:val="21"/>
              </w:rPr>
              <w:br w:type="textWrapping"/>
            </w:r>
            <w:r>
              <w:rPr>
                <w:rFonts w:cs="Arial" w:asciiTheme="minorEastAsia" w:hAnsiTheme="minorEastAsia"/>
                <w:kern w:val="0"/>
                <w:szCs w:val="21"/>
              </w:rPr>
              <w:t>琼号[2016]000011-B02</w:t>
            </w:r>
          </w:p>
        </w:tc>
        <w:tc>
          <w:tcPr>
            <w:tcW w:w="255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2005-08-19/2021-03-15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4" w:type="dxa"/>
            <w:vAlign w:val="center"/>
          </w:tcPr>
          <w:p>
            <w:pPr>
              <w:pStyle w:val="22"/>
              <w:widowControl/>
              <w:numPr>
                <w:ilvl w:val="0"/>
                <w:numId w:val="5"/>
              </w:numPr>
              <w:ind w:firstLineChars="0"/>
              <w:jc w:val="center"/>
              <w:rPr>
                <w:rFonts w:cs="Arial" w:asciiTheme="minorEastAsia" w:hAnsiTheme="minorEastAsia"/>
                <w:kern w:val="0"/>
                <w:szCs w:val="21"/>
              </w:rPr>
            </w:pPr>
          </w:p>
        </w:tc>
        <w:tc>
          <w:tcPr>
            <w:tcW w:w="994" w:type="dxa"/>
            <w:shd w:val="clear" w:color="auto" w:fill="auto"/>
            <w:vAlign w:val="center"/>
          </w:tcPr>
          <w:p>
            <w:pPr>
              <w:widowControl/>
              <w:jc w:val="center"/>
              <w:rPr>
                <w:rFonts w:cs="Arial" w:asciiTheme="minorEastAsia" w:hAnsiTheme="minorEastAsia"/>
                <w:kern w:val="0"/>
                <w:szCs w:val="21"/>
              </w:rPr>
            </w:pPr>
            <w:r>
              <w:rPr>
                <w:rFonts w:hint="eastAsia"/>
                <w:color w:val="000000"/>
                <w:szCs w:val="21"/>
              </w:rPr>
              <w:t>96999</w:t>
            </w:r>
          </w:p>
        </w:tc>
        <w:tc>
          <w:tcPr>
            <w:tcW w:w="2976" w:type="dxa"/>
            <w:shd w:val="clear" w:color="auto" w:fill="auto"/>
            <w:vAlign w:val="center"/>
          </w:tcPr>
          <w:p>
            <w:pPr>
              <w:widowControl/>
              <w:jc w:val="center"/>
              <w:rPr>
                <w:rFonts w:cs="Arial" w:asciiTheme="minorEastAsia" w:hAnsiTheme="minorEastAsia"/>
                <w:kern w:val="0"/>
                <w:szCs w:val="21"/>
              </w:rPr>
            </w:pPr>
            <w:r>
              <w:rPr>
                <w:rFonts w:hint="eastAsia"/>
                <w:color w:val="000000"/>
                <w:szCs w:val="21"/>
              </w:rPr>
              <w:t>中国电信海南分公司</w:t>
            </w:r>
          </w:p>
        </w:tc>
        <w:tc>
          <w:tcPr>
            <w:tcW w:w="2269" w:type="dxa"/>
            <w:shd w:val="clear" w:color="auto" w:fill="auto"/>
            <w:vAlign w:val="center"/>
          </w:tcPr>
          <w:p>
            <w:pPr>
              <w:widowControl/>
              <w:jc w:val="center"/>
              <w:rPr>
                <w:rFonts w:cs="Arial" w:asciiTheme="minorEastAsia" w:hAnsiTheme="minorEastAsia"/>
                <w:kern w:val="0"/>
                <w:szCs w:val="21"/>
              </w:rPr>
            </w:pPr>
            <w:r>
              <w:rPr>
                <w:rFonts w:hint="eastAsia"/>
                <w:color w:val="000000"/>
                <w:szCs w:val="21"/>
              </w:rPr>
              <w:t>电话信息服务</w:t>
            </w:r>
          </w:p>
        </w:tc>
        <w:tc>
          <w:tcPr>
            <w:tcW w:w="1133" w:type="dxa"/>
            <w:shd w:val="clear" w:color="auto" w:fill="auto"/>
            <w:vAlign w:val="center"/>
          </w:tcPr>
          <w:p>
            <w:pPr>
              <w:widowControl/>
              <w:jc w:val="center"/>
              <w:rPr>
                <w:rFonts w:cs="Arial" w:asciiTheme="minorEastAsia" w:hAnsiTheme="minorEastAsia"/>
                <w:kern w:val="0"/>
                <w:szCs w:val="21"/>
              </w:rPr>
            </w:pPr>
            <w:r>
              <w:rPr>
                <w:rFonts w:hint="eastAsia"/>
                <w:color w:val="000000"/>
                <w:szCs w:val="21"/>
              </w:rPr>
              <w:t>5</w:t>
            </w:r>
          </w:p>
        </w:tc>
        <w:tc>
          <w:tcPr>
            <w:tcW w:w="2551"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琼通信局【</w:t>
            </w:r>
            <w:r>
              <w:rPr>
                <w:rFonts w:cs="Arial" w:asciiTheme="minorEastAsia" w:hAnsiTheme="minorEastAsia"/>
                <w:kern w:val="0"/>
                <w:szCs w:val="21"/>
              </w:rPr>
              <w:t>2013</w:t>
            </w:r>
            <w:r>
              <w:rPr>
                <w:rFonts w:hint="eastAsia" w:cs="Arial" w:asciiTheme="minorEastAsia" w:hAnsiTheme="minorEastAsia"/>
                <w:kern w:val="0"/>
                <w:szCs w:val="21"/>
              </w:rPr>
              <w:t>】</w:t>
            </w:r>
            <w:r>
              <w:rPr>
                <w:rFonts w:cs="Arial" w:asciiTheme="minorEastAsia" w:hAnsiTheme="minorEastAsia"/>
                <w:kern w:val="0"/>
                <w:szCs w:val="21"/>
              </w:rPr>
              <w:t>71</w:t>
            </w:r>
            <w:r>
              <w:rPr>
                <w:rFonts w:hint="eastAsia" w:cs="Arial" w:asciiTheme="minorEastAsia" w:hAnsiTheme="minorEastAsia"/>
                <w:kern w:val="0"/>
                <w:szCs w:val="21"/>
              </w:rPr>
              <w:t>号</w:t>
            </w:r>
          </w:p>
        </w:tc>
        <w:tc>
          <w:tcPr>
            <w:tcW w:w="2551" w:type="dxa"/>
            <w:shd w:val="clear" w:color="auto" w:fill="auto"/>
            <w:vAlign w:val="center"/>
          </w:tcPr>
          <w:p>
            <w:pPr>
              <w:widowControl/>
              <w:jc w:val="center"/>
              <w:rPr>
                <w:rFonts w:cs="Arial" w:asciiTheme="minorEastAsia" w:hAnsiTheme="minorEastAsia"/>
                <w:kern w:val="0"/>
                <w:szCs w:val="21"/>
              </w:rPr>
            </w:pPr>
            <w:r>
              <w:rPr>
                <w:rFonts w:hint="eastAsia" w:cs="Arial" w:asciiTheme="minorEastAsia" w:hAnsiTheme="minorEastAsia"/>
                <w:kern w:val="0"/>
                <w:szCs w:val="21"/>
              </w:rPr>
              <w:t>2013-</w:t>
            </w:r>
            <w:r>
              <w:rPr>
                <w:rFonts w:cs="Arial" w:asciiTheme="minorEastAsia" w:hAnsiTheme="minorEastAsia"/>
                <w:kern w:val="0"/>
                <w:szCs w:val="21"/>
              </w:rPr>
              <w:t>0</w:t>
            </w:r>
            <w:r>
              <w:rPr>
                <w:rFonts w:hint="eastAsia" w:cs="Arial" w:asciiTheme="minorEastAsia" w:hAnsiTheme="minorEastAsia"/>
                <w:kern w:val="0"/>
                <w:szCs w:val="21"/>
              </w:rPr>
              <w:t>4-</w:t>
            </w:r>
            <w:r>
              <w:rPr>
                <w:rFonts w:cs="Arial" w:asciiTheme="minorEastAsia" w:hAnsiTheme="minorEastAsia"/>
                <w:kern w:val="0"/>
                <w:szCs w:val="21"/>
              </w:rPr>
              <w:t>0</w:t>
            </w:r>
            <w:r>
              <w:rPr>
                <w:rFonts w:hint="eastAsia" w:cs="Arial" w:asciiTheme="minorEastAsia" w:hAnsiTheme="minorEastAsia"/>
                <w:kern w:val="0"/>
                <w:szCs w:val="21"/>
              </w:rPr>
              <w:t>1/</w:t>
            </w:r>
            <w:r>
              <w:rPr>
                <w:rFonts w:cs="Arial" w:asciiTheme="minorEastAsia" w:hAnsiTheme="minorEastAsia"/>
                <w:kern w:val="0"/>
                <w:szCs w:val="21"/>
              </w:rPr>
              <w:t>未指定停用时间</w:t>
            </w:r>
          </w:p>
        </w:tc>
      </w:tr>
    </w:tbl>
    <w:p>
      <w:pPr>
        <w:snapToGrid w:val="0"/>
        <w:spacing w:line="360" w:lineRule="auto"/>
        <w:ind w:firstLine="420"/>
        <w:rPr>
          <w:rFonts w:ascii="宋体" w:hAnsi="宋体" w:cs="宋体"/>
          <w:sz w:val="24"/>
          <w:szCs w:val="20"/>
        </w:rPr>
      </w:pPr>
    </w:p>
    <w:p>
      <w:pPr>
        <w:widowControl/>
        <w:jc w:val="left"/>
        <w:rPr>
          <w:rFonts w:ascii="宋体" w:hAnsi="宋体" w:cs="宋体"/>
          <w:sz w:val="24"/>
          <w:szCs w:val="20"/>
        </w:rPr>
      </w:pPr>
      <w:r>
        <w:rPr>
          <w:rFonts w:ascii="宋体" w:hAnsi="宋体" w:cs="宋体"/>
          <w:sz w:val="24"/>
          <w:szCs w:val="20"/>
        </w:rPr>
        <w:br w:type="page"/>
      </w:r>
    </w:p>
    <w:p>
      <w:pPr>
        <w:pStyle w:val="2"/>
        <w:spacing w:before="120" w:after="120" w:line="240" w:lineRule="auto"/>
        <w:jc w:val="left"/>
        <w:rPr>
          <w:rFonts w:ascii="黑体" w:hAnsi="黑体" w:eastAsia="黑体"/>
          <w:sz w:val="32"/>
        </w:rPr>
      </w:pPr>
      <w:bookmarkStart w:id="48" w:name="_Toc517803136"/>
      <w:r>
        <w:rPr>
          <w:rFonts w:hint="eastAsia" w:ascii="黑体" w:hAnsi="黑体" w:eastAsia="黑体"/>
          <w:sz w:val="32"/>
        </w:rPr>
        <w:t>附件四：</w:t>
      </w:r>
      <w:r>
        <w:rPr>
          <w:rFonts w:hint="eastAsia" w:ascii="楷体_GB2312"/>
          <w:color w:val="000000"/>
          <w:sz w:val="28"/>
          <w:szCs w:val="28"/>
        </w:rPr>
        <w:t>1062短消息号码分配情况</w:t>
      </w:r>
      <w:bookmarkEnd w:id="48"/>
    </w:p>
    <w:tbl>
      <w:tblPr>
        <w:tblStyle w:val="18"/>
        <w:tblW w:w="1394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3"/>
        <w:gridCol w:w="1559"/>
        <w:gridCol w:w="4380"/>
        <w:gridCol w:w="3654"/>
        <w:gridCol w:w="3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blHeader/>
          <w:jc w:val="center"/>
        </w:trPr>
        <w:tc>
          <w:tcPr>
            <w:tcW w:w="703" w:type="dxa"/>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序号</w:t>
            </w:r>
          </w:p>
        </w:tc>
        <w:tc>
          <w:tcPr>
            <w:tcW w:w="1559"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号码</w:t>
            </w:r>
          </w:p>
        </w:tc>
        <w:tc>
          <w:tcPr>
            <w:tcW w:w="4380"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使用主体</w:t>
            </w:r>
          </w:p>
        </w:tc>
        <w:tc>
          <w:tcPr>
            <w:tcW w:w="3654"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批准公文号/证书号</w:t>
            </w:r>
          </w:p>
        </w:tc>
        <w:tc>
          <w:tcPr>
            <w:tcW w:w="3652" w:type="dxa"/>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使用期限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北京北纬通信科技股份有限公司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琼通信局[2006]274</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2006-09-28/2009-06-07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广州诠星网络科技有限公司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琼号[2010]00013-B011</w:t>
            </w:r>
            <w:r>
              <w:rPr>
                <w:rFonts w:cs="Arial" w:asciiTheme="minorEastAsia" w:hAnsiTheme="minorEastAsia"/>
                <w:kern w:val="0"/>
                <w:szCs w:val="21"/>
              </w:rPr>
              <w:br w:type="textWrapping"/>
            </w:r>
            <w:r>
              <w:rPr>
                <w:rFonts w:cs="Arial" w:asciiTheme="minorEastAsia" w:hAnsiTheme="minorEastAsia"/>
                <w:kern w:val="0"/>
                <w:szCs w:val="21"/>
              </w:rPr>
              <w:t>琼通信局[2015]3号</w:t>
            </w:r>
            <w:r>
              <w:rPr>
                <w:rFonts w:cs="Arial" w:asciiTheme="minorEastAsia" w:hAnsiTheme="minorEastAsia"/>
                <w:kern w:val="0"/>
                <w:szCs w:val="21"/>
              </w:rPr>
              <w:br w:type="textWrapping"/>
            </w:r>
            <w:r>
              <w:rPr>
                <w:rFonts w:cs="Arial" w:asciiTheme="minorEastAsia" w:hAnsiTheme="minorEastAsia"/>
                <w:kern w:val="0"/>
                <w:szCs w:val="21"/>
              </w:rPr>
              <w:t>琼通信局〔2012〕99号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2010-05-18/2019-11-03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北京联丰通信技术有限公司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琼号[2009]00007-B011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2009-11-02/2014-05-07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北京龙腾阳光科技发展有限公司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琼通信局[2006]63号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2007-04-03/2009-09-02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10620007</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四川省洋洲信息产业有限公司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琼号[2007]00018-A011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2007-07-13/2011-06-09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海南领悟科技有限公司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琼号[2011]00022-B011</w:t>
            </w:r>
            <w:r>
              <w:rPr>
                <w:rFonts w:cs="Arial" w:asciiTheme="minorEastAsia" w:hAnsiTheme="minorEastAsia"/>
                <w:kern w:val="0"/>
                <w:szCs w:val="21"/>
              </w:rPr>
              <w:br w:type="textWrapping"/>
            </w:r>
            <w:r>
              <w:rPr>
                <w:rFonts w:cs="Arial" w:asciiTheme="minorEastAsia" w:hAnsiTheme="minorEastAsia"/>
                <w:kern w:val="0"/>
                <w:szCs w:val="21"/>
              </w:rPr>
              <w:t>琼号[2016]00028-B01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2011-11-22/2021-08-13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10620009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深圳市东方天讯科技有限公司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琼通信局[2005]266号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2006-09-28/2010-08-08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深圳市慧思博通信科技有限公司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B2-20050260</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未设置批文时间/2010-08-22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广州凌鑫达实业有限公司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B2-20040330</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深圳市深讯信息科技发展股份有限公司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B2-20050325[2010]</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2015-12-17/2010-10-20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深圳市万互友网络技术开发有限公司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B2-20060104</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未设置批文时间/2011-03-13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北京腾瑞明信息技术有限公司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琼号[2007]00019-A011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2007-07-24/2014-09-10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10620017</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北京星联时空科技有限公司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琼号[2007]00021-A011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2007-07-24/2011-11-16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10620019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北京指速时代科技有限公司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B2-20060021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深圳市美同实业有限公司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琼号[2010]00004-B001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2010-04-06/2014-07-07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北京新锐互联科技有限公司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琼号[2006]00068-A011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2006-10-06/2010-05-08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深圳市华讯信息技术有限公司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B2-20060424</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2007-01-25/2011-10-09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北京中科集讯科技有限公司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琼号[2010]00012-B011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2010-05-18/2014-10-13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北京驰讯通科技有限公司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琼号[2010]00008-B011</w:t>
            </w:r>
            <w:r>
              <w:rPr>
                <w:rFonts w:cs="Arial" w:asciiTheme="minorEastAsia" w:hAnsiTheme="minorEastAsia"/>
                <w:kern w:val="0"/>
                <w:szCs w:val="21"/>
              </w:rPr>
              <w:br w:type="textWrapping"/>
            </w:r>
            <w:r>
              <w:rPr>
                <w:rFonts w:cs="Arial" w:asciiTheme="minorEastAsia" w:hAnsiTheme="minorEastAsia"/>
                <w:kern w:val="0"/>
                <w:szCs w:val="21"/>
              </w:rPr>
              <w:t>琼通信局[2014]234号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2010-04-06/2019-07-04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北京新浪互联信息服务有限公司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琼号[2007]00023-AO11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2007-08-17/2009-06-02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10620029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南京我的网网络信息有限公司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琼号[2010]00014-A011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2010-04-06/2014-09-10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北京神州掌讯信息技术有限公司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琼局字[2007]123</w:t>
            </w:r>
            <w:r>
              <w:rPr>
                <w:rFonts w:cs="Arial" w:asciiTheme="minorEastAsia" w:hAnsiTheme="minorEastAsia"/>
                <w:kern w:val="0"/>
                <w:szCs w:val="21"/>
              </w:rPr>
              <w:br w:type="textWrapping"/>
            </w:r>
            <w:r>
              <w:rPr>
                <w:rFonts w:cs="Arial" w:asciiTheme="minorEastAsia" w:hAnsiTheme="minorEastAsia"/>
                <w:kern w:val="0"/>
                <w:szCs w:val="21"/>
              </w:rPr>
              <w:t>琼号[2011]00021-A011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2011-10-27/2015-11-05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北京天舟通信有限公司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琼号[2007]00038-A011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2007-10-22/2009-04-22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北京百纳无限科技有限公司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琼号[2007]00039-A011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2007-10-29/2011-12-27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北京亿邦天正通信技术有限公司海南分公司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B2-20070173</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未设置批文时间/2012-06-28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新华网股份有限公司海南分公司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琼号[2008]00007-A011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2008-08-03/2018-08-03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杭州平治信息技术股份有限公司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琼号[2011]00011-B011</w:t>
            </w:r>
            <w:r>
              <w:rPr>
                <w:rFonts w:cs="Arial" w:asciiTheme="minorEastAsia" w:hAnsiTheme="minorEastAsia"/>
                <w:kern w:val="0"/>
                <w:szCs w:val="21"/>
              </w:rPr>
              <w:br w:type="textWrapping"/>
            </w:r>
            <w:r>
              <w:rPr>
                <w:rFonts w:cs="Arial" w:asciiTheme="minorEastAsia" w:hAnsiTheme="minorEastAsia"/>
                <w:kern w:val="0"/>
                <w:szCs w:val="21"/>
              </w:rPr>
              <w:t>琼通信局[2015]99号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2010-05-18/2020-01-30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10620039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北京百纳万象技术有限公司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琼号[2012]00021-A011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2012-10-24/2015-04-06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10620040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怡丰联合(北京)科技有限责任公司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琼号[2012]00022-A011</w:t>
            </w:r>
            <w:r>
              <w:rPr>
                <w:rFonts w:cs="Arial" w:asciiTheme="minorEastAsia" w:hAnsiTheme="minorEastAsia"/>
                <w:kern w:val="0"/>
                <w:szCs w:val="21"/>
              </w:rPr>
              <w:br w:type="textWrapping"/>
            </w:r>
            <w:r>
              <w:rPr>
                <w:rFonts w:cs="Arial" w:asciiTheme="minorEastAsia" w:hAnsiTheme="minorEastAsia"/>
                <w:kern w:val="0"/>
                <w:szCs w:val="21"/>
              </w:rPr>
              <w:t>琼号[2016]00032-B01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2012-11-08/2021-10-20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10620041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北京天盈九州网络技术有限公司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琼号[2012]00025-A011</w:t>
            </w:r>
            <w:r>
              <w:rPr>
                <w:rFonts w:cs="Arial" w:asciiTheme="minorEastAsia" w:hAnsiTheme="minorEastAsia"/>
                <w:kern w:val="0"/>
                <w:szCs w:val="21"/>
              </w:rPr>
              <w:br w:type="textWrapping"/>
            </w:r>
            <w:r>
              <w:rPr>
                <w:rFonts w:cs="Arial" w:asciiTheme="minorEastAsia" w:hAnsiTheme="minorEastAsia"/>
                <w:kern w:val="0"/>
                <w:szCs w:val="21"/>
              </w:rPr>
              <w:t>琼通信局[2015]177号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2012-12-17/2020-09-07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10620042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广州汇涛科技发展有限公司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琼通信局[2012]23号</w:t>
            </w:r>
            <w:r>
              <w:rPr>
                <w:rFonts w:cs="Arial" w:asciiTheme="minorEastAsia" w:hAnsiTheme="minorEastAsia"/>
                <w:kern w:val="0"/>
                <w:szCs w:val="21"/>
              </w:rPr>
              <w:br w:type="textWrapping"/>
            </w:r>
            <w:r>
              <w:rPr>
                <w:rFonts w:cs="Arial" w:asciiTheme="minorEastAsia" w:hAnsiTheme="minorEastAsia"/>
                <w:kern w:val="0"/>
                <w:szCs w:val="21"/>
              </w:rPr>
              <w:t>琼号[2016]00015-B01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2013-01-24/2017-06-15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10620062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北京高信达通信科技股份有限公司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琼号[2012]00004-A011</w:t>
            </w:r>
            <w:r>
              <w:rPr>
                <w:rFonts w:cs="Arial" w:asciiTheme="minorEastAsia" w:hAnsiTheme="minorEastAsia"/>
                <w:kern w:val="0"/>
                <w:szCs w:val="21"/>
              </w:rPr>
              <w:br w:type="textWrapping"/>
            </w:r>
            <w:r>
              <w:rPr>
                <w:rFonts w:cs="Arial" w:asciiTheme="minorEastAsia" w:hAnsiTheme="minorEastAsia"/>
                <w:kern w:val="0"/>
                <w:szCs w:val="21"/>
              </w:rPr>
              <w:t>琼通信局[2014]234号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2012-02-27/2019-08-08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10620063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北京鸿腾伟业科贸有限公司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琼号[2012]00005-A011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2012-07-24/2015-11-19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10620066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中国建设银行股份有限公司海南省分行</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琼通信局[2007]108号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2007-06-07/2010-07-13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10620095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北京东方达科技有限公司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B2-20040039</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未设置批文时间/2009-04-22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10620114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北京道通天下信息科技有限责任公司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琼号[2011]00003-A011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2011-01-20/2015-08-26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10620178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广州滚石移动网络有限公司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琼号[2010]00005-B011</w:t>
            </w:r>
            <w:r>
              <w:rPr>
                <w:rFonts w:cs="Arial" w:asciiTheme="minorEastAsia" w:hAnsiTheme="minorEastAsia"/>
                <w:kern w:val="0"/>
                <w:szCs w:val="21"/>
              </w:rPr>
              <w:br w:type="textWrapping"/>
            </w:r>
            <w:r>
              <w:rPr>
                <w:rFonts w:cs="Arial" w:asciiTheme="minorEastAsia" w:hAnsiTheme="minorEastAsia"/>
                <w:kern w:val="0"/>
                <w:szCs w:val="21"/>
              </w:rPr>
              <w:t>琼通信局[2014]234号</w:t>
            </w:r>
            <w:r>
              <w:rPr>
                <w:rFonts w:cs="Arial" w:asciiTheme="minorEastAsia" w:hAnsiTheme="minorEastAsia"/>
                <w:kern w:val="0"/>
                <w:szCs w:val="21"/>
              </w:rPr>
              <w:br w:type="textWrapping"/>
            </w:r>
            <w:r>
              <w:rPr>
                <w:rFonts w:cs="Arial" w:asciiTheme="minorEastAsia" w:hAnsiTheme="minorEastAsia"/>
                <w:kern w:val="0"/>
                <w:szCs w:val="21"/>
              </w:rPr>
              <w:t>琼通信局〔2012〕240号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2010-04-06/2019-07-04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10620909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海南一品文化传媒有限公司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琼号[2015]00006-B011</w:t>
            </w:r>
            <w:r>
              <w:rPr>
                <w:rFonts w:cs="Arial" w:asciiTheme="minorEastAsia" w:hAnsiTheme="minorEastAsia"/>
                <w:kern w:val="0"/>
                <w:szCs w:val="21"/>
              </w:rPr>
              <w:br w:type="textWrapping"/>
            </w:r>
            <w:r>
              <w:rPr>
                <w:rFonts w:cs="Arial" w:asciiTheme="minorEastAsia" w:hAnsiTheme="minorEastAsia"/>
                <w:kern w:val="0"/>
                <w:szCs w:val="21"/>
              </w:rPr>
              <w:t>琼号[2017]00003-B01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2015-01-31/2021-12-09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10621000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北京因特莱斯网络技术有限公司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B2-20040331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未设置批文时间/2009-09-29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10621062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海南新境界软件有限公司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琼通信局[2013]241号</w:t>
            </w:r>
            <w:r>
              <w:rPr>
                <w:rFonts w:cs="Arial" w:asciiTheme="minorEastAsia" w:hAnsiTheme="minorEastAsia"/>
                <w:kern w:val="0"/>
                <w:szCs w:val="21"/>
              </w:rPr>
              <w:br w:type="textWrapping"/>
            </w:r>
            <w:r>
              <w:rPr>
                <w:rFonts w:cs="Arial" w:asciiTheme="minorEastAsia" w:hAnsiTheme="minorEastAsia"/>
                <w:kern w:val="0"/>
                <w:szCs w:val="21"/>
              </w:rPr>
              <w:t>琼通信局[2015]161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2013-11-13/2020-07-29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10621188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上海洲信信息技术有限公司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琼号[2009]00009-B011</w:t>
            </w:r>
            <w:r>
              <w:rPr>
                <w:rFonts w:cs="Arial" w:asciiTheme="minorEastAsia" w:hAnsiTheme="minorEastAsia"/>
                <w:kern w:val="0"/>
                <w:szCs w:val="21"/>
              </w:rPr>
              <w:br w:type="textWrapping"/>
            </w:r>
            <w:r>
              <w:rPr>
                <w:rFonts w:cs="Arial" w:asciiTheme="minorEastAsia" w:hAnsiTheme="minorEastAsia"/>
                <w:kern w:val="0"/>
                <w:szCs w:val="21"/>
              </w:rPr>
              <w:t>琼通信局[2015]96号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2009-12-04/2019-09-30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10621258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北京掌讯远景数码信息技术有限公司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琼号[2010]00009-B011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2010-04-06/2014-04-07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10621298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北京北天纵横科技发展有限公司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号[2006]00249-A011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2009-11-25/2009-09-02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10621388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北京心情互动信息技术有限公司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B2-20040215</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未设置批文时间/2009-09-08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10621660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北京成熙通信息技术有限责任公司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B2-20040506</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未设置批文时间/2009-11-05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10621678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广州新嵘信息产业有限公司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琼号[2011]00009-A011</w:t>
            </w:r>
            <w:r>
              <w:rPr>
                <w:rFonts w:cs="Arial" w:asciiTheme="minorEastAsia" w:hAnsiTheme="minorEastAsia"/>
                <w:kern w:val="0"/>
                <w:szCs w:val="21"/>
              </w:rPr>
              <w:br w:type="textWrapping"/>
            </w:r>
            <w:r>
              <w:rPr>
                <w:rFonts w:cs="Arial" w:asciiTheme="minorEastAsia" w:hAnsiTheme="minorEastAsia"/>
                <w:kern w:val="0"/>
                <w:szCs w:val="21"/>
              </w:rPr>
              <w:t>琼通信局[2014]234号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2011-02-18/2019-05-14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10621700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深圳市腾讯计算机系统有限公司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琼号[2009]00008-B011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2009-12-04/2014-04-07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10621818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上海美通无线网络信息有限公司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琼号[2006]00022-A011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2006-08-11/2009-06-02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10623333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深圳市华动飞天网络技术开发有限公司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B2-20040058</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未设置批文时间/2009-05-21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10623355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北京空中优宜信息技术有限公司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B2-20040152</w:t>
            </w:r>
            <w:r>
              <w:rPr>
                <w:rFonts w:cs="Arial" w:asciiTheme="minorEastAsia" w:hAnsiTheme="minorEastAsia"/>
                <w:kern w:val="0"/>
                <w:szCs w:val="21"/>
              </w:rPr>
              <w:br w:type="textWrapping"/>
            </w:r>
            <w:r>
              <w:rPr>
                <w:rFonts w:cs="Arial" w:asciiTheme="minorEastAsia" w:hAnsiTheme="minorEastAsia"/>
                <w:kern w:val="0"/>
                <w:szCs w:val="21"/>
              </w:rPr>
              <w:t>鲁通管网[2012]5号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未设置批文时间/2009-08-18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10623456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深圳市网通联通信技术有限公司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B2-20060024</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海南视听网络电视有限公司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琼[2013]00003-B011</w:t>
            </w:r>
            <w:r>
              <w:rPr>
                <w:rFonts w:cs="Arial" w:asciiTheme="minorEastAsia" w:hAnsiTheme="minorEastAsia"/>
                <w:kern w:val="0"/>
                <w:szCs w:val="21"/>
              </w:rPr>
              <w:br w:type="textWrapping"/>
            </w:r>
            <w:r>
              <w:rPr>
                <w:rFonts w:cs="Arial" w:asciiTheme="minorEastAsia" w:hAnsiTheme="minorEastAsia"/>
                <w:kern w:val="0"/>
                <w:szCs w:val="21"/>
              </w:rPr>
              <w:t>琼通信局[2013]7号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2013-01-11/2019-05-11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北京裕源大通科技有限公司</w:t>
            </w:r>
          </w:p>
        </w:tc>
        <w:tc>
          <w:tcPr>
            <w:tcW w:w="3654" w:type="dxa"/>
            <w:shd w:val="clear" w:color="auto" w:fill="auto"/>
            <w:vAlign w:val="center"/>
          </w:tcPr>
          <w:p>
            <w:pPr>
              <w:widowControl/>
              <w:jc w:val="center"/>
              <w:rPr>
                <w:rFonts w:cs="Arial" w:asciiTheme="minorEastAsia" w:hAnsiTheme="minorEastAsia"/>
                <w:kern w:val="0"/>
                <w:szCs w:val="21"/>
              </w:rPr>
            </w:pP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未设置批文时间/未指定停用时间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海南华锐扬天科技有限公司</w:t>
            </w:r>
          </w:p>
        </w:tc>
        <w:tc>
          <w:tcPr>
            <w:tcW w:w="3654" w:type="dxa"/>
            <w:shd w:val="clear" w:color="auto" w:fill="auto"/>
            <w:vAlign w:val="center"/>
          </w:tcPr>
          <w:p>
            <w:pPr>
              <w:widowControl/>
              <w:jc w:val="center"/>
              <w:rPr>
                <w:rFonts w:cs="Arial" w:asciiTheme="minorEastAsia" w:hAnsiTheme="minorEastAsia"/>
                <w:kern w:val="0"/>
                <w:szCs w:val="21"/>
              </w:rPr>
            </w:pP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未设置批文时间/未指定停用时间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海口海浪致强信息科技有限公司</w:t>
            </w:r>
          </w:p>
        </w:tc>
        <w:tc>
          <w:tcPr>
            <w:tcW w:w="3654" w:type="dxa"/>
            <w:shd w:val="clear" w:color="auto" w:fill="auto"/>
            <w:vAlign w:val="center"/>
          </w:tcPr>
          <w:p>
            <w:pPr>
              <w:widowControl/>
              <w:jc w:val="center"/>
              <w:rPr>
                <w:rFonts w:cs="Arial" w:asciiTheme="minorEastAsia" w:hAnsiTheme="minorEastAsia"/>
                <w:kern w:val="0"/>
                <w:szCs w:val="21"/>
              </w:rPr>
            </w:pP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未设置批文时间/2014-08-27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海南视窗网络科技有限公司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2010-01-13/2015-01-13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海口易网信息技术有限公司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琼号[2010]00002-B011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2010-03-18/2015-01-13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海南信宝科技有限公司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琼号[2009]00010-B011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2009-11-11/2014-11-11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10625007</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海南汇视电广传媒有限公司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琼号[2010]00003-B011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2010-03-18/2015-02-04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10625008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海南百信优科技有限公司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琼号[2009]00003-B011</w:t>
            </w:r>
            <w:r>
              <w:rPr>
                <w:rFonts w:cs="Arial" w:asciiTheme="minorEastAsia" w:hAnsiTheme="minorEastAsia"/>
                <w:kern w:val="0"/>
                <w:szCs w:val="21"/>
              </w:rPr>
              <w:br w:type="textWrapping"/>
            </w:r>
            <w:r>
              <w:rPr>
                <w:rFonts w:cs="Arial" w:asciiTheme="minorEastAsia" w:hAnsiTheme="minorEastAsia"/>
                <w:kern w:val="0"/>
                <w:szCs w:val="21"/>
              </w:rPr>
              <w:t>[琼通信局2015]115</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2009-09-15/2020-03-31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10625011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海南锐剑网络科技有限公司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琼号[2010]00017-B011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2010-08-17/2015-06-17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10625012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海南科创动力网络技术有限公司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琼号[2010]00019-B011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2010-08-17/2015-07-16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10625015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杭州英伦信息技术有限公司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琼号[2011]00010-A011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2011-03-14/2012-11-28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10625016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海南宝典科技文化有限公司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琼号[2011]00012-B011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2011-05-04/2015-05-24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10625018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海南凯迪网络资讯股份有限公司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琼号[2011]00014-B011</w:t>
            </w:r>
            <w:r>
              <w:rPr>
                <w:rFonts w:cs="Arial" w:asciiTheme="minorEastAsia" w:hAnsiTheme="minorEastAsia"/>
                <w:kern w:val="0"/>
                <w:szCs w:val="21"/>
              </w:rPr>
              <w:br w:type="textWrapping"/>
            </w:r>
            <w:r>
              <w:rPr>
                <w:rFonts w:cs="Arial" w:asciiTheme="minorEastAsia" w:hAnsiTheme="minorEastAsia"/>
                <w:kern w:val="0"/>
                <w:szCs w:val="21"/>
              </w:rPr>
              <w:t>琼号[2016]00013-B01</w:t>
            </w:r>
            <w:r>
              <w:rPr>
                <w:rFonts w:cs="Arial" w:asciiTheme="minorEastAsia" w:hAnsiTheme="minorEastAsia"/>
                <w:kern w:val="0"/>
                <w:szCs w:val="21"/>
              </w:rPr>
              <w:br w:type="textWrapping"/>
            </w:r>
            <w:r>
              <w:rPr>
                <w:rFonts w:cs="Arial" w:asciiTheme="minorEastAsia" w:hAnsiTheme="minorEastAsia"/>
                <w:kern w:val="0"/>
                <w:szCs w:val="21"/>
              </w:rPr>
              <w:t>琼通信局[2015]96号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2011-06-20/2021-03-21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10625019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河南华夏通信技术有限公司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琼号[2011]00015-A011</w:t>
            </w:r>
            <w:r>
              <w:rPr>
                <w:rFonts w:cs="Arial" w:asciiTheme="minorEastAsia" w:hAnsiTheme="minorEastAsia"/>
                <w:kern w:val="0"/>
                <w:szCs w:val="21"/>
              </w:rPr>
              <w:br w:type="textWrapping"/>
            </w:r>
            <w:r>
              <w:rPr>
                <w:rFonts w:cs="Arial" w:asciiTheme="minorEastAsia" w:hAnsiTheme="minorEastAsia"/>
                <w:kern w:val="0"/>
                <w:szCs w:val="21"/>
              </w:rPr>
              <w:t>琼通信局[2014]234号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2011-07-26/2019-07-04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10625021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海南银星影视文化传播有限公司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琼号[2012]00014-B011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2012-06-28/2017-06-27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10625022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海口报业网络传媒有限公司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琼号[2012]00020-B011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2012-10-24/2017-06-27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10625023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海南特因科技有限公司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琼号[2012]00024-B011</w:t>
            </w:r>
            <w:r>
              <w:rPr>
                <w:rFonts w:cs="Arial" w:asciiTheme="minorEastAsia" w:hAnsiTheme="minorEastAsia"/>
                <w:kern w:val="0"/>
                <w:szCs w:val="21"/>
              </w:rPr>
              <w:br w:type="textWrapping"/>
            </w:r>
            <w:r>
              <w:rPr>
                <w:rFonts w:cs="Arial" w:asciiTheme="minorEastAsia" w:hAnsiTheme="minorEastAsia"/>
                <w:kern w:val="0"/>
                <w:szCs w:val="21"/>
              </w:rPr>
              <w:t>琼号[2017]00019-B01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2012-11-26/2022-10-26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10625083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海南鸿策科技有限公司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2011-04-11/2021-03-21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10625555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海南大有计算机有限公司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琼B2-20060001</w:t>
            </w:r>
            <w:r>
              <w:rPr>
                <w:rFonts w:cs="Arial" w:asciiTheme="minorEastAsia" w:hAnsiTheme="minorEastAsia"/>
                <w:kern w:val="0"/>
                <w:szCs w:val="21"/>
              </w:rPr>
              <w:br w:type="textWrapping"/>
            </w:r>
            <w:r>
              <w:rPr>
                <w:rFonts w:cs="Arial" w:asciiTheme="minorEastAsia" w:hAnsiTheme="minorEastAsia"/>
                <w:kern w:val="0"/>
                <w:szCs w:val="21"/>
              </w:rPr>
              <w:t>琼号[2016]00033-B01</w:t>
            </w:r>
            <w:r>
              <w:rPr>
                <w:rFonts w:cs="Arial" w:asciiTheme="minorEastAsia" w:hAnsiTheme="minorEastAsia"/>
                <w:kern w:val="0"/>
                <w:szCs w:val="21"/>
              </w:rPr>
              <w:br w:type="textWrapping"/>
            </w:r>
            <w:r>
              <w:rPr>
                <w:rFonts w:cs="Arial" w:asciiTheme="minorEastAsia" w:hAnsiTheme="minorEastAsia"/>
                <w:kern w:val="0"/>
                <w:szCs w:val="21"/>
              </w:rPr>
              <w:t>琼通信局[2015]97号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未设置批文时间/2021-10-20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10625888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海南安顺通信工程有限公司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琼B2-20050025</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未设置批文时间/2010-07-04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10626369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海南科特信息技术有限公司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琼号[2011]00007-B011</w:t>
            </w:r>
            <w:r>
              <w:rPr>
                <w:rFonts w:cs="Arial" w:asciiTheme="minorEastAsia" w:hAnsiTheme="minorEastAsia"/>
                <w:kern w:val="0"/>
                <w:szCs w:val="21"/>
              </w:rPr>
              <w:br w:type="textWrapping"/>
            </w:r>
            <w:r>
              <w:rPr>
                <w:rFonts w:cs="Arial" w:asciiTheme="minorEastAsia" w:hAnsiTheme="minorEastAsia"/>
                <w:kern w:val="0"/>
                <w:szCs w:val="21"/>
              </w:rPr>
              <w:t>琼通信局[2015]99号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2011-02-18/2019-08-26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10626666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海南港澳资讯产业股份有限公司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琼号[2012]00018-B011</w:t>
            </w:r>
            <w:r>
              <w:rPr>
                <w:rFonts w:cs="Arial" w:asciiTheme="minorEastAsia" w:hAnsiTheme="minorEastAsia"/>
                <w:kern w:val="0"/>
                <w:szCs w:val="21"/>
              </w:rPr>
              <w:br w:type="textWrapping"/>
            </w:r>
            <w:r>
              <w:rPr>
                <w:rFonts w:cs="Arial" w:asciiTheme="minorEastAsia" w:hAnsiTheme="minorEastAsia"/>
                <w:kern w:val="0"/>
                <w:szCs w:val="21"/>
              </w:rPr>
              <w:t>琼通信局[2012]214号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2006-08-11/2016-04-10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10626789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海南网都信息技术有限公司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琼号[2012]00017-B011</w:t>
            </w:r>
            <w:r>
              <w:rPr>
                <w:rFonts w:cs="Arial" w:asciiTheme="minorEastAsia" w:hAnsiTheme="minorEastAsia"/>
                <w:kern w:val="0"/>
                <w:szCs w:val="21"/>
              </w:rPr>
              <w:br w:type="textWrapping"/>
            </w:r>
            <w:r>
              <w:rPr>
                <w:rFonts w:cs="Arial" w:asciiTheme="minorEastAsia" w:hAnsiTheme="minorEastAsia"/>
                <w:kern w:val="0"/>
                <w:szCs w:val="21"/>
              </w:rPr>
              <w:t>琼通信局[2015]127号</w:t>
            </w:r>
            <w:r>
              <w:rPr>
                <w:rFonts w:cs="Arial" w:asciiTheme="minorEastAsia" w:hAnsiTheme="minorEastAsia"/>
                <w:kern w:val="0"/>
                <w:szCs w:val="21"/>
              </w:rPr>
              <w:br w:type="textWrapping"/>
            </w:r>
            <w:r>
              <w:rPr>
                <w:rFonts w:cs="Arial" w:asciiTheme="minorEastAsia" w:hAnsiTheme="minorEastAsia"/>
                <w:kern w:val="0"/>
                <w:szCs w:val="21"/>
              </w:rPr>
              <w:t>琼通信局[2012]215号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2011-06-27/2020-05-08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10626898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海南蓝浩信息技术有限公司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琼号[2011]00001-B011</w:t>
            </w:r>
            <w:r>
              <w:rPr>
                <w:rFonts w:cs="Arial" w:asciiTheme="minorEastAsia" w:hAnsiTheme="minorEastAsia"/>
                <w:kern w:val="0"/>
                <w:szCs w:val="21"/>
              </w:rPr>
              <w:br w:type="textWrapping"/>
            </w:r>
            <w:r>
              <w:rPr>
                <w:rFonts w:cs="Arial" w:asciiTheme="minorEastAsia" w:hAnsiTheme="minorEastAsia"/>
                <w:kern w:val="0"/>
                <w:szCs w:val="21"/>
              </w:rPr>
              <w:t>琼通信局[2015]3号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2011-01-20/2019-04-30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10627188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海南精信商用技术有限公司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琼号[2011]00019-B011</w:t>
            </w:r>
            <w:r>
              <w:rPr>
                <w:rFonts w:cs="Arial" w:asciiTheme="minorEastAsia" w:hAnsiTheme="minorEastAsia"/>
                <w:kern w:val="0"/>
                <w:szCs w:val="21"/>
              </w:rPr>
              <w:br w:type="textWrapping"/>
            </w:r>
            <w:r>
              <w:rPr>
                <w:rFonts w:cs="Arial" w:asciiTheme="minorEastAsia" w:hAnsiTheme="minorEastAsia"/>
                <w:kern w:val="0"/>
                <w:szCs w:val="21"/>
              </w:rPr>
              <w:t>琼号[2016]00021-B01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2011-07-27/2021-04-18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10627200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海南中之豪实业有限公司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琼B2-20060018</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10627699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海口琼雅轩通信有限公司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琼号[2006]00050-B011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2008-04-30/2010-05-09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10627777</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海口移信通网络科技有限公司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琼号[2013]00001-B011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2013-01-16/2017-12-12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10627788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海南飞天网景信息服务有限公司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琼B2-20050037</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2006-12-16/2010-12-16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10627809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海南龙迹天下科技发展有限公司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琼B2-20060020</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2010-04-27/2011-04-25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10628121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海南华星风云科技信息有限公司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琼号[2010]00015-B011</w:t>
            </w:r>
            <w:r>
              <w:rPr>
                <w:rFonts w:cs="Arial" w:asciiTheme="minorEastAsia" w:hAnsiTheme="minorEastAsia"/>
                <w:kern w:val="0"/>
                <w:szCs w:val="21"/>
              </w:rPr>
              <w:br w:type="textWrapping"/>
            </w:r>
            <w:r>
              <w:rPr>
                <w:rFonts w:cs="Arial" w:asciiTheme="minorEastAsia" w:hAnsiTheme="minorEastAsia"/>
                <w:kern w:val="0"/>
                <w:szCs w:val="21"/>
              </w:rPr>
              <w:t>琼通信局[2015]115</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2010-05-19/2020-03-31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10628139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海口诚讯科技信息有限公司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2011-02-18/2014-08-26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10628181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海南明怡信息技术有限公司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琼[2009]00005-B011</w:t>
            </w:r>
            <w:r>
              <w:rPr>
                <w:rFonts w:cs="Arial" w:asciiTheme="minorEastAsia" w:hAnsiTheme="minorEastAsia"/>
                <w:kern w:val="0"/>
                <w:szCs w:val="21"/>
              </w:rPr>
              <w:br w:type="textWrapping"/>
            </w:r>
            <w:r>
              <w:rPr>
                <w:rFonts w:cs="Arial" w:asciiTheme="minorEastAsia" w:hAnsiTheme="minorEastAsia"/>
                <w:kern w:val="0"/>
                <w:szCs w:val="21"/>
              </w:rPr>
              <w:t>琼通信局[2014]234号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2009-11-02/2019-10-21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10628186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中橡电子交易市场有限公司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[2009]00001-B011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2010-05-19/2012-05-18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10628199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海南中凯大华科技发展有限公司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琼号[2011]00002-B01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2005-07-04/2010-07-04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10628288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海南东讯网络科技有限公司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琼号[2006]00037-B011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2011-09-08/2016-08-15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10628315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海南科莱尔通信网络有限公司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琼B2-20060026</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10628333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海南网格信息技术有限公司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琼号[2006]00007-B011</w:t>
            </w:r>
            <w:r>
              <w:rPr>
                <w:rFonts w:cs="Arial" w:asciiTheme="minorEastAsia" w:hAnsiTheme="minorEastAsia"/>
                <w:kern w:val="0"/>
                <w:szCs w:val="21"/>
              </w:rPr>
              <w:br w:type="textWrapping"/>
            </w:r>
            <w:r>
              <w:rPr>
                <w:rFonts w:cs="Arial" w:asciiTheme="minorEastAsia" w:hAnsiTheme="minorEastAsia"/>
                <w:kern w:val="0"/>
                <w:szCs w:val="21"/>
              </w:rPr>
              <w:t>琼号[2012]00015-B011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2012-07-13/2017-05-18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10628866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海南南海网传媒有限公司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琼号[2010]00021-B011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2011-06-21/2018-04-30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10628881</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海南金中北科技有限公司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琼号[2006]00002-B011</w:t>
            </w:r>
            <w:r>
              <w:rPr>
                <w:rFonts w:cs="Arial" w:asciiTheme="minorEastAsia" w:hAnsiTheme="minorEastAsia"/>
                <w:kern w:val="0"/>
                <w:szCs w:val="21"/>
              </w:rPr>
              <w:br w:type="textWrapping"/>
            </w:r>
            <w:r>
              <w:rPr>
                <w:rFonts w:cs="Arial" w:asciiTheme="minorEastAsia" w:hAnsiTheme="minorEastAsia"/>
                <w:kern w:val="0"/>
                <w:szCs w:val="21"/>
              </w:rPr>
              <w:t>琼号[2017]00002-B01</w:t>
            </w:r>
            <w:r>
              <w:rPr>
                <w:rFonts w:cs="Arial" w:asciiTheme="minorEastAsia" w:hAnsiTheme="minorEastAsia"/>
                <w:kern w:val="0"/>
                <w:szCs w:val="21"/>
              </w:rPr>
              <w:br w:type="textWrapping"/>
            </w:r>
            <w:r>
              <w:rPr>
                <w:rFonts w:cs="Arial" w:asciiTheme="minorEastAsia" w:hAnsiTheme="minorEastAsia"/>
                <w:kern w:val="0"/>
                <w:szCs w:val="21"/>
              </w:rPr>
              <w:t>琼号[2012]00012-B011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2012-05-14/2020-09-07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10628888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海南百草园信息科技有限公司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琼号[2010]00014-B011</w:t>
            </w:r>
            <w:r>
              <w:rPr>
                <w:rFonts w:cs="Arial" w:asciiTheme="minorEastAsia" w:hAnsiTheme="minorEastAsia"/>
                <w:kern w:val="0"/>
                <w:szCs w:val="21"/>
              </w:rPr>
              <w:br w:type="textWrapping"/>
            </w:r>
            <w:r>
              <w:rPr>
                <w:rFonts w:cs="Arial" w:asciiTheme="minorEastAsia" w:hAnsiTheme="minorEastAsia"/>
                <w:kern w:val="0"/>
                <w:szCs w:val="21"/>
              </w:rPr>
              <w:t>琼通信局[2014]238号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2010-05-18/2019-08-08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10628899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海南佳禾广告有限公司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琼B2-20050023</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未设置批文时间/2010-07-04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海南中数一龙通信科技有限公司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琼号[2012]00006-B011</w:t>
            </w:r>
            <w:r>
              <w:rPr>
                <w:rFonts w:cs="Arial" w:asciiTheme="minorEastAsia" w:hAnsiTheme="minorEastAsia"/>
                <w:kern w:val="0"/>
                <w:szCs w:val="21"/>
              </w:rPr>
              <w:br w:type="textWrapping"/>
            </w:r>
            <w:r>
              <w:rPr>
                <w:rFonts w:cs="Arial" w:asciiTheme="minorEastAsia" w:hAnsiTheme="minorEastAsia"/>
                <w:kern w:val="0"/>
                <w:szCs w:val="21"/>
              </w:rPr>
              <w:t>琼号[2016]00025-B01</w:t>
            </w:r>
            <w:r>
              <w:rPr>
                <w:rFonts w:cs="Arial" w:asciiTheme="minorEastAsia" w:hAnsiTheme="minorEastAsia"/>
                <w:kern w:val="0"/>
                <w:szCs w:val="21"/>
              </w:rPr>
              <w:br w:type="textWrapping"/>
            </w:r>
            <w:r>
              <w:rPr>
                <w:rFonts w:cs="Arial" w:asciiTheme="minorEastAsia" w:hAnsiTheme="minorEastAsia"/>
                <w:kern w:val="0"/>
                <w:szCs w:val="21"/>
              </w:rPr>
              <w:t>琼通信局〔2012〕43号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2007-04-16/2020-05-30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10629002</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海南网信互动科技有限公司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琼号[2006]00012-B011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2007-05-15/2011-09-11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10629003</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海南心机灵通数码科技有限公司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琼号[2006]00012-B011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2007-05-15/2011-09-11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10629004</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海南银联网络有限公司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琼B2-20060021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未设置批文时间/2011-05-10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10629005</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海南电网公司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琼B2-20070019</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未设置批文时间/2012-07-24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海南博斯达信息科技有限公司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琼B2-20060052</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10629007</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海南鑫域广告有限公司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琼号[2007]00036-B011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2007-10-10/2012-09-21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海南华胜亿航科技发展有限公司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琼B2-20060051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2010-04-27/2011-12-28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10629009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海南南海网传媒有限公司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琼号[2010]00020-B011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2011-06-21/2018-04-30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10629010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海南盈科信联科技有限公司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琼号[2007]00009-B011</w:t>
            </w:r>
            <w:r>
              <w:rPr>
                <w:rFonts w:cs="Arial" w:asciiTheme="minorEastAsia" w:hAnsiTheme="minorEastAsia"/>
                <w:kern w:val="0"/>
                <w:szCs w:val="21"/>
              </w:rPr>
              <w:br w:type="textWrapping"/>
            </w:r>
            <w:r>
              <w:rPr>
                <w:rFonts w:cs="Arial" w:asciiTheme="minorEastAsia" w:hAnsiTheme="minorEastAsia"/>
                <w:kern w:val="0"/>
                <w:szCs w:val="21"/>
              </w:rPr>
              <w:t>琼号[2011]00018-B011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2011-07-27/2016-03-02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10629088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海南讯联科技有限公司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琼号[2009]00006-B011</w:t>
            </w:r>
            <w:r>
              <w:rPr>
                <w:rFonts w:cs="Arial" w:asciiTheme="minorEastAsia" w:hAnsiTheme="minorEastAsia"/>
                <w:kern w:val="0"/>
                <w:szCs w:val="21"/>
              </w:rPr>
              <w:br w:type="textWrapping"/>
            </w:r>
            <w:r>
              <w:rPr>
                <w:rFonts w:cs="Arial" w:asciiTheme="minorEastAsia" w:hAnsiTheme="minorEastAsia"/>
                <w:kern w:val="0"/>
                <w:szCs w:val="21"/>
              </w:rPr>
              <w:t>琼通信局[2014]238号</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2009-08-26/2019-08-26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10629500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海南鸿联九五信息产业有限公司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琼号[2006]00036-B011</w:t>
            </w:r>
            <w:r>
              <w:rPr>
                <w:rFonts w:cs="Arial" w:asciiTheme="minorEastAsia" w:hAnsiTheme="minorEastAsia"/>
                <w:kern w:val="0"/>
                <w:szCs w:val="21"/>
              </w:rPr>
              <w:br w:type="textWrapping"/>
            </w:r>
            <w:r>
              <w:rPr>
                <w:rFonts w:cs="Arial" w:asciiTheme="minorEastAsia" w:hAnsiTheme="minorEastAsia"/>
                <w:kern w:val="0"/>
                <w:szCs w:val="21"/>
              </w:rPr>
              <w:t>琼号[2016]00027-B01</w:t>
            </w:r>
            <w:r>
              <w:rPr>
                <w:rFonts w:cs="Arial" w:asciiTheme="minorEastAsia" w:hAnsiTheme="minorEastAsia"/>
                <w:kern w:val="0"/>
                <w:szCs w:val="21"/>
              </w:rPr>
              <w:br w:type="textWrapping"/>
            </w:r>
            <w:r>
              <w:rPr>
                <w:rFonts w:cs="Arial" w:asciiTheme="minorEastAsia" w:hAnsiTheme="minorEastAsia"/>
                <w:kern w:val="0"/>
                <w:szCs w:val="21"/>
              </w:rPr>
              <w:t>琼号[2011]00025-B011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2011-12-13/2021-07-13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10629666</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海南向蜜鸟网络科技有限公司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琼号[2007]00013-B011</w:t>
            </w:r>
            <w:r>
              <w:rPr>
                <w:rFonts w:cs="Arial" w:asciiTheme="minorEastAsia" w:hAnsiTheme="minorEastAsia"/>
                <w:kern w:val="0"/>
                <w:szCs w:val="21"/>
              </w:rPr>
              <w:br w:type="textWrapping"/>
            </w:r>
            <w:r>
              <w:rPr>
                <w:rFonts w:cs="Arial" w:asciiTheme="minorEastAsia" w:hAnsiTheme="minorEastAsia"/>
                <w:kern w:val="0"/>
                <w:szCs w:val="21"/>
              </w:rPr>
              <w:t>琼通信局〔2012〕97号</w:t>
            </w:r>
            <w:r>
              <w:rPr>
                <w:rFonts w:cs="Arial" w:asciiTheme="minorEastAsia" w:hAnsiTheme="minorEastAsia"/>
                <w:kern w:val="0"/>
                <w:szCs w:val="21"/>
              </w:rPr>
              <w:br w:type="textWrapping"/>
            </w:r>
            <w:r>
              <w:rPr>
                <w:rFonts w:cs="Arial" w:asciiTheme="minorEastAsia" w:hAnsiTheme="minorEastAsia"/>
                <w:kern w:val="0"/>
                <w:szCs w:val="21"/>
              </w:rPr>
              <w:t>补齐法人变更资料后一起办理</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2010-06-23/2011-12-28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10629888</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海南全媒互动媒体有限公司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琼B2-20060039</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10629900</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琼海亚博信息技术有限责任公司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琼号[2006]00004-B011</w:t>
            </w:r>
            <w:r>
              <w:rPr>
                <w:rFonts w:cs="Arial" w:asciiTheme="minorEastAsia" w:hAnsiTheme="minorEastAsia"/>
                <w:kern w:val="0"/>
                <w:szCs w:val="21"/>
              </w:rPr>
              <w:br w:type="textWrapping"/>
            </w:r>
            <w:r>
              <w:rPr>
                <w:rFonts w:cs="Arial" w:asciiTheme="minorEastAsia" w:hAnsiTheme="minorEastAsia"/>
                <w:kern w:val="0"/>
                <w:szCs w:val="21"/>
              </w:rPr>
              <w:t>琼号[2012]00011-B011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2012-05-14/2018-07-28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jc w:val="center"/>
        </w:trPr>
        <w:tc>
          <w:tcPr>
            <w:tcW w:w="703" w:type="dxa"/>
            <w:vAlign w:val="center"/>
          </w:tcPr>
          <w:p>
            <w:pPr>
              <w:pStyle w:val="22"/>
              <w:widowControl/>
              <w:numPr>
                <w:ilvl w:val="0"/>
                <w:numId w:val="6"/>
              </w:numPr>
              <w:ind w:firstLineChars="0"/>
              <w:jc w:val="center"/>
              <w:rPr>
                <w:rFonts w:cs="Arial" w:asciiTheme="minorEastAsia" w:hAnsiTheme="minorEastAsia"/>
                <w:kern w:val="0"/>
                <w:szCs w:val="21"/>
              </w:rPr>
            </w:pPr>
          </w:p>
        </w:tc>
        <w:tc>
          <w:tcPr>
            <w:tcW w:w="1559"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10629999</w:t>
            </w:r>
          </w:p>
        </w:tc>
        <w:tc>
          <w:tcPr>
            <w:tcW w:w="4380"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天涯社区网络科技股份有限公司</w:t>
            </w:r>
          </w:p>
        </w:tc>
        <w:tc>
          <w:tcPr>
            <w:tcW w:w="36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琼号[2016]00024-B01</w:t>
            </w:r>
            <w:r>
              <w:rPr>
                <w:rFonts w:cs="Arial" w:asciiTheme="minorEastAsia" w:hAnsiTheme="minorEastAsia"/>
                <w:kern w:val="0"/>
                <w:szCs w:val="21"/>
              </w:rPr>
              <w:br w:type="textWrapping"/>
            </w:r>
            <w:r>
              <w:rPr>
                <w:rFonts w:cs="Arial" w:asciiTheme="minorEastAsia" w:hAnsiTheme="minorEastAsia"/>
                <w:kern w:val="0"/>
                <w:szCs w:val="21"/>
              </w:rPr>
              <w:t>琼号[2016]00018-B01</w:t>
            </w:r>
          </w:p>
        </w:tc>
        <w:tc>
          <w:tcPr>
            <w:tcW w:w="3652"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2006-09-08/2021-05-26</w:t>
            </w:r>
          </w:p>
        </w:tc>
      </w:tr>
    </w:tbl>
    <w:p>
      <w:pPr>
        <w:snapToGrid w:val="0"/>
        <w:spacing w:line="360" w:lineRule="auto"/>
        <w:ind w:firstLine="420"/>
        <w:rPr>
          <w:rFonts w:ascii="宋体" w:hAnsi="宋体" w:cs="宋体"/>
          <w:sz w:val="24"/>
          <w:szCs w:val="20"/>
        </w:rPr>
      </w:pPr>
    </w:p>
    <w:p>
      <w:pPr>
        <w:widowControl/>
        <w:jc w:val="left"/>
        <w:rPr>
          <w:rFonts w:ascii="黑体" w:hAnsi="黑体" w:eastAsia="黑体"/>
          <w:b/>
          <w:bCs/>
          <w:kern w:val="44"/>
          <w:sz w:val="32"/>
          <w:szCs w:val="44"/>
        </w:rPr>
      </w:pPr>
      <w:r>
        <w:rPr>
          <w:rFonts w:ascii="黑体" w:hAnsi="黑体" w:eastAsia="黑体"/>
          <w:sz w:val="32"/>
        </w:rPr>
        <w:br w:type="page"/>
      </w:r>
    </w:p>
    <w:p>
      <w:pPr>
        <w:pStyle w:val="2"/>
        <w:spacing w:before="120" w:after="120" w:line="240" w:lineRule="auto"/>
        <w:jc w:val="left"/>
        <w:rPr>
          <w:rFonts w:ascii="黑体" w:hAnsi="黑体" w:eastAsia="黑体"/>
          <w:sz w:val="32"/>
        </w:rPr>
      </w:pPr>
      <w:bookmarkStart w:id="49" w:name="_Toc517803137"/>
      <w:r>
        <w:rPr>
          <w:rFonts w:hint="eastAsia" w:ascii="黑体" w:hAnsi="黑体" w:eastAsia="黑体"/>
          <w:sz w:val="32"/>
        </w:rPr>
        <w:t>附件五：</w:t>
      </w:r>
      <w:r>
        <w:rPr>
          <w:rFonts w:hint="eastAsia" w:ascii="楷体_GB2312"/>
          <w:color w:val="000000"/>
          <w:sz w:val="28"/>
          <w:szCs w:val="28"/>
        </w:rPr>
        <w:t>1063短消息代码分配情况</w:t>
      </w:r>
      <w:bookmarkEnd w:id="49"/>
    </w:p>
    <w:tbl>
      <w:tblPr>
        <w:tblStyle w:val="18"/>
        <w:tblW w:w="134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2554"/>
        <w:gridCol w:w="5106"/>
        <w:gridCol w:w="1161"/>
        <w:gridCol w:w="3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blHeader/>
        </w:trPr>
        <w:tc>
          <w:tcPr>
            <w:tcW w:w="1104"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序号</w:t>
            </w:r>
          </w:p>
        </w:tc>
        <w:tc>
          <w:tcPr>
            <w:tcW w:w="2554"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号码</w:t>
            </w:r>
          </w:p>
        </w:tc>
        <w:tc>
          <w:tcPr>
            <w:tcW w:w="510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使用主体</w:t>
            </w:r>
          </w:p>
        </w:tc>
        <w:tc>
          <w:tcPr>
            <w:tcW w:w="1161"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rPr>
                <w:rFonts w:cs="Arial" w:asciiTheme="minorEastAsia" w:hAnsiTheme="minorEastAsia"/>
                <w:b/>
                <w:kern w:val="0"/>
                <w:szCs w:val="21"/>
              </w:rPr>
            </w:pPr>
            <w:r>
              <w:rPr>
                <w:rFonts w:cs="Arial" w:asciiTheme="minorEastAsia" w:hAnsiTheme="minorEastAsia"/>
                <w:b/>
                <w:kern w:val="0"/>
                <w:szCs w:val="21"/>
              </w:rPr>
              <w:t>位长</w:t>
            </w:r>
          </w:p>
        </w:tc>
        <w:tc>
          <w:tcPr>
            <w:tcW w:w="3476" w:type="dxa"/>
            <w:tcBorders>
              <w:top w:val="single" w:color="auto" w:sz="4" w:space="0"/>
              <w:left w:val="single" w:color="auto" w:sz="4" w:space="0"/>
              <w:bottom w:val="single" w:color="auto" w:sz="4" w:space="0"/>
              <w:right w:val="single" w:color="auto" w:sz="4" w:space="0"/>
            </w:tcBorders>
            <w:shd w:val="clear" w:color="auto" w:fill="D8D8D8" w:themeFill="background1" w:themeFillShade="D9"/>
            <w:vAlign w:val="center"/>
          </w:tcPr>
          <w:p>
            <w:pPr>
              <w:widowControl/>
              <w:jc w:val="center"/>
              <w:rPr>
                <w:rFonts w:cs="Arial" w:asciiTheme="minorEastAsia" w:hAnsiTheme="minorEastAsia"/>
                <w:b/>
                <w:kern w:val="0"/>
                <w:szCs w:val="21"/>
              </w:rPr>
            </w:pPr>
            <w:r>
              <w:rPr>
                <w:rFonts w:hint="eastAsia" w:cs="Arial" w:asciiTheme="minorEastAsia" w:hAnsiTheme="minorEastAsia"/>
                <w:b/>
                <w:kern w:val="0"/>
                <w:szCs w:val="21"/>
              </w:rPr>
              <w:t>使用期限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widowControl/>
              <w:jc w:val="center"/>
              <w:rPr>
                <w:rFonts w:cs="Arial" w:asciiTheme="minorEastAsia" w:hAnsiTheme="minorEastAsia"/>
                <w:szCs w:val="21"/>
              </w:rPr>
            </w:pPr>
            <w:r>
              <w:rPr>
                <w:rFonts w:cs="Arial" w:asciiTheme="minorEastAsia" w:hAnsiTheme="minorEastAsia"/>
                <w:szCs w:val="21"/>
              </w:rPr>
              <w:t>1</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10630900</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海南通用电信科技有限公司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8</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106360000000</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海南海洋渔业服务中心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3</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106360000001</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海南博明通科技有限公司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4</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106360000002</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交通银行股份有限公司海南分行</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未设置批文时间/2012-09-10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5</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106360000003</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三亚红树林旅业有限公司亚龙湾红树林度假酒店</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未设置批文时间/2012-10-10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6</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106360000004</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中国烟草总公司海南省公司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未设置批文时间/2020-02-29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7</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106360000005</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华能海南实业有限公司海口喜来登温泉度假酒店</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未设置批文时间/2012-12-06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8</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106360000006</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海南王者天创通讯设备有限公司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2008-04-12/2013-04-11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9</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106360000007</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海南八百里物流有限公司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2011-10-08/2013-05-28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10</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106360000008</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海南海汽运输有限公司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2010-01-06/2015-01-06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11</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106360000009</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海南电网公司信息通信分公司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2011-11-21/2021-11-21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12</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106360963999</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中国有线电视网络有限公司海南分公司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2013-01-24/2018-01-23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13</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106366666666</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海南大有电信营销有限公司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14</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106366696799</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海南立得信息产业有限公司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未设置批文时间/2011-09-08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15</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106370000000</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海南日报社</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2008-09-04/2013-09-03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16</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106370000001</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海南省图书馆</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2010-04-07/2015-04-07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17</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106370000009</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海南省人力资源开发局</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2017-04-27/2022-04-27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18</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106370000011</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海南省动物卫生监督所</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2017-02-27/2022-02-27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19</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106370000033</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洋浦经济开发区综治志愿者协会</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2017-09-06/2022-09-06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20</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106370000066</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海南省海洋与渔业监察总队</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2017-05-22/2022-05-22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21</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106370001234</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海南先觉通信科技有限公司</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2016-06-28/2021-06-28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22</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106370012345</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海口市信息中心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未设置批文时间/2011-11-06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23</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106370096789</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海南省交通运输厅信息中心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2012-11-19/2017-11-14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24</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106389000000</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海南省公安厅</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2007-09-14/2021-03-07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25</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106389000001</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海南省人民政府政务服务中心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2008-07-03/2013-07-02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26</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106389000002</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海南信息岛技术服务中心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2008-07-23/2019-06-13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27</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106389000003</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海南省澄迈县科学技术与信息产业局</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2009-04-27/2014-04-27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28</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106389000004</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海南省党政信息中心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2009-09-22/2014-09-22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29</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106389012303</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海南省信访局</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2014-11-13/2019-11-08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30</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106389012366</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海南省海口地方税务局</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12</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2010-01-06/2015-01-06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31</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10639000</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海南省国土环境资源厅</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8</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2008-04-08/2013-04-07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32</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10639001</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海南爱心基金会</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8</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未设置批文时间/2013-11-04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33</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10639002</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中国信息通信研究院</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8</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未设置批文时间/2015-01-06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5" w:hRule="atLeast"/>
        </w:trPr>
        <w:tc>
          <w:tcPr>
            <w:tcW w:w="1104" w:type="dxa"/>
            <w:vAlign w:val="center"/>
          </w:tcPr>
          <w:p>
            <w:pPr>
              <w:jc w:val="center"/>
              <w:rPr>
                <w:rFonts w:cs="Arial" w:asciiTheme="minorEastAsia" w:hAnsiTheme="minorEastAsia"/>
                <w:szCs w:val="21"/>
              </w:rPr>
            </w:pPr>
            <w:r>
              <w:rPr>
                <w:rFonts w:cs="Arial" w:asciiTheme="minorEastAsia" w:hAnsiTheme="minorEastAsia"/>
                <w:szCs w:val="21"/>
              </w:rPr>
              <w:t>34</w:t>
            </w:r>
          </w:p>
        </w:tc>
        <w:tc>
          <w:tcPr>
            <w:tcW w:w="2554"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10639121</w:t>
            </w:r>
          </w:p>
        </w:tc>
        <w:tc>
          <w:tcPr>
            <w:tcW w:w="510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海南省气象服务中心</w:t>
            </w:r>
          </w:p>
        </w:tc>
        <w:tc>
          <w:tcPr>
            <w:tcW w:w="1161"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8</w:t>
            </w:r>
          </w:p>
        </w:tc>
        <w:tc>
          <w:tcPr>
            <w:tcW w:w="3476" w:type="dxa"/>
            <w:shd w:val="clear" w:color="auto" w:fill="auto"/>
            <w:vAlign w:val="center"/>
          </w:tcPr>
          <w:p>
            <w:pPr>
              <w:widowControl/>
              <w:jc w:val="center"/>
              <w:rPr>
                <w:rFonts w:cs="Arial" w:asciiTheme="minorEastAsia" w:hAnsiTheme="minorEastAsia"/>
                <w:kern w:val="0"/>
                <w:szCs w:val="21"/>
              </w:rPr>
            </w:pPr>
            <w:r>
              <w:rPr>
                <w:rFonts w:cs="Arial" w:asciiTheme="minorEastAsia" w:hAnsiTheme="minorEastAsia"/>
                <w:kern w:val="0"/>
                <w:szCs w:val="21"/>
              </w:rPr>
              <w:t>2012-01-30/2021-03-14</w:t>
            </w:r>
          </w:p>
        </w:tc>
      </w:tr>
    </w:tbl>
    <w:p>
      <w:pPr>
        <w:pStyle w:val="22"/>
        <w:spacing w:before="156" w:beforeLines="50" w:after="156" w:afterLines="50"/>
        <w:ind w:left="720" w:firstLine="0" w:firstLineChars="0"/>
        <w:outlineLvl w:val="0"/>
        <w:rPr>
          <w:rFonts w:asciiTheme="minorEastAsia" w:hAnsiTheme="minorEastAsia"/>
          <w:b/>
          <w:color w:val="000000"/>
          <w:sz w:val="28"/>
          <w:szCs w:val="28"/>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Microsoft YaHei UI">
    <w:altName w:val="宋体"/>
    <w:panose1 w:val="020B0503020204020204"/>
    <w:charset w:val="86"/>
    <w:family w:val="swiss"/>
    <w:pitch w:val="default"/>
    <w:sig w:usb0="00000000" w:usb1="00000000" w:usb2="00000016" w:usb3="00000000" w:csb0="0004001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 xml:space="preserve"> PAGE   \* MERGEFORMAT </w:instrText>
    </w:r>
    <w:r>
      <w:rPr>
        <w:rFonts w:asciiTheme="minorEastAsia" w:hAnsiTheme="minorEastAsia"/>
        <w:sz w:val="21"/>
        <w:szCs w:val="21"/>
      </w:rPr>
      <w:fldChar w:fldCharType="separate"/>
    </w:r>
    <w:r>
      <w:rPr>
        <w:rFonts w:asciiTheme="minorEastAsia" w:hAnsiTheme="minorEastAsia"/>
        <w:sz w:val="21"/>
        <w:szCs w:val="21"/>
        <w:lang w:val="zh-CN"/>
      </w:rPr>
      <w:t>II</w:t>
    </w:r>
    <w:r>
      <w:rPr>
        <w:rFonts w:asciiTheme="minorEastAsia" w:hAnsiTheme="minorEastAsia"/>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rPr>
        <w:rFonts w:asciiTheme="minorEastAsia" w:hAnsiTheme="minorEastAsia"/>
        <w:sz w:val="21"/>
        <w:szCs w:val="21"/>
      </w:rPr>
    </w:pPr>
    <w:r>
      <w:rPr>
        <w:rFonts w:asciiTheme="minorEastAsia" w:hAnsiTheme="minorEastAsia"/>
        <w:sz w:val="21"/>
        <w:szCs w:val="21"/>
      </w:rPr>
      <w:fldChar w:fldCharType="begin"/>
    </w:r>
    <w:r>
      <w:rPr>
        <w:rFonts w:asciiTheme="minorEastAsia" w:hAnsiTheme="minorEastAsia"/>
        <w:sz w:val="21"/>
        <w:szCs w:val="21"/>
      </w:rPr>
      <w:instrText xml:space="preserve">PAGE   \* MERGEFORMAT</w:instrText>
    </w:r>
    <w:r>
      <w:rPr>
        <w:rFonts w:asciiTheme="minorEastAsia" w:hAnsiTheme="minorEastAsia"/>
        <w:sz w:val="21"/>
        <w:szCs w:val="21"/>
      </w:rPr>
      <w:fldChar w:fldCharType="separate"/>
    </w:r>
    <w:r>
      <w:rPr>
        <w:rFonts w:asciiTheme="minorEastAsia" w:hAnsiTheme="minorEastAsia"/>
        <w:sz w:val="21"/>
        <w:szCs w:val="21"/>
        <w:lang w:val="zh-CN"/>
      </w:rPr>
      <w:t>42</w:t>
    </w:r>
    <w:r>
      <w:rPr>
        <w:rFonts w:asciiTheme="minorEastAsia" w:hAnsiTheme="minorEastAsia"/>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sz w:val="20"/>
      </w:rPr>
    </w:pPr>
    <w:r>
      <w:rPr>
        <w:rFonts w:hint="eastAsia"/>
        <w:sz w:val="20"/>
      </w:rPr>
      <w:t>海南</w:t>
    </w:r>
    <w:r>
      <w:rPr>
        <w:sz w:val="20"/>
      </w:rPr>
      <w:t>省电信网码号资源规划</w:t>
    </w:r>
    <w:r>
      <w:rPr>
        <w:rFonts w:hint="eastAsia"/>
        <w:sz w:val="20"/>
      </w:rPr>
      <w:t>（2018年版）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14449E"/>
    <w:multiLevelType w:val="multilevel"/>
    <w:tmpl w:val="2814449E"/>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2B220311"/>
    <w:multiLevelType w:val="multilevel"/>
    <w:tmpl w:val="2B220311"/>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F2360C7"/>
    <w:multiLevelType w:val="multilevel"/>
    <w:tmpl w:val="3F2360C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69B4FDF"/>
    <w:multiLevelType w:val="multilevel"/>
    <w:tmpl w:val="569B4FD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7EE5184"/>
    <w:multiLevelType w:val="multilevel"/>
    <w:tmpl w:val="67EE518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6991681"/>
    <w:multiLevelType w:val="multilevel"/>
    <w:tmpl w:val="7699168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1"/>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6BAD"/>
    <w:rsid w:val="00012B03"/>
    <w:rsid w:val="00015280"/>
    <w:rsid w:val="00026DD4"/>
    <w:rsid w:val="00055804"/>
    <w:rsid w:val="0006153C"/>
    <w:rsid w:val="00070D9D"/>
    <w:rsid w:val="00070F15"/>
    <w:rsid w:val="0007383D"/>
    <w:rsid w:val="0008053C"/>
    <w:rsid w:val="0009256B"/>
    <w:rsid w:val="000B5A44"/>
    <w:rsid w:val="000D007E"/>
    <w:rsid w:val="000D21D9"/>
    <w:rsid w:val="000E29E5"/>
    <w:rsid w:val="000E5C65"/>
    <w:rsid w:val="000E5E9E"/>
    <w:rsid w:val="001279A2"/>
    <w:rsid w:val="0015387B"/>
    <w:rsid w:val="0015540E"/>
    <w:rsid w:val="00166790"/>
    <w:rsid w:val="00167657"/>
    <w:rsid w:val="00180094"/>
    <w:rsid w:val="001A0973"/>
    <w:rsid w:val="001A43ED"/>
    <w:rsid w:val="001D50C1"/>
    <w:rsid w:val="001F00ED"/>
    <w:rsid w:val="001F0447"/>
    <w:rsid w:val="001F2EF3"/>
    <w:rsid w:val="00211696"/>
    <w:rsid w:val="00214732"/>
    <w:rsid w:val="002358EE"/>
    <w:rsid w:val="00242BA0"/>
    <w:rsid w:val="00243DFB"/>
    <w:rsid w:val="002734EB"/>
    <w:rsid w:val="002B16D9"/>
    <w:rsid w:val="002C7AA9"/>
    <w:rsid w:val="002E07D3"/>
    <w:rsid w:val="002F310F"/>
    <w:rsid w:val="002F69AD"/>
    <w:rsid w:val="00302854"/>
    <w:rsid w:val="0032150C"/>
    <w:rsid w:val="003228C1"/>
    <w:rsid w:val="003266DE"/>
    <w:rsid w:val="00333086"/>
    <w:rsid w:val="00356D4A"/>
    <w:rsid w:val="003652AD"/>
    <w:rsid w:val="00373998"/>
    <w:rsid w:val="00374414"/>
    <w:rsid w:val="003829DD"/>
    <w:rsid w:val="00385DCC"/>
    <w:rsid w:val="003933E7"/>
    <w:rsid w:val="003A08DD"/>
    <w:rsid w:val="003A47C4"/>
    <w:rsid w:val="003B4DDE"/>
    <w:rsid w:val="004109A9"/>
    <w:rsid w:val="00412156"/>
    <w:rsid w:val="00412E65"/>
    <w:rsid w:val="0041747F"/>
    <w:rsid w:val="0043337E"/>
    <w:rsid w:val="0043402A"/>
    <w:rsid w:val="004460E3"/>
    <w:rsid w:val="00466A81"/>
    <w:rsid w:val="0046700F"/>
    <w:rsid w:val="004A6F41"/>
    <w:rsid w:val="004B00A1"/>
    <w:rsid w:val="004E2FC3"/>
    <w:rsid w:val="004E6442"/>
    <w:rsid w:val="004E65B4"/>
    <w:rsid w:val="004F674C"/>
    <w:rsid w:val="00516C0D"/>
    <w:rsid w:val="0051766E"/>
    <w:rsid w:val="00517CC8"/>
    <w:rsid w:val="00520A15"/>
    <w:rsid w:val="0052192B"/>
    <w:rsid w:val="00525AC3"/>
    <w:rsid w:val="005272B0"/>
    <w:rsid w:val="00542861"/>
    <w:rsid w:val="00555BBE"/>
    <w:rsid w:val="005574A0"/>
    <w:rsid w:val="005743E8"/>
    <w:rsid w:val="00585E74"/>
    <w:rsid w:val="005914C8"/>
    <w:rsid w:val="005C033B"/>
    <w:rsid w:val="005C41FD"/>
    <w:rsid w:val="005D695C"/>
    <w:rsid w:val="005E2DFB"/>
    <w:rsid w:val="005F5D39"/>
    <w:rsid w:val="00601465"/>
    <w:rsid w:val="00602B38"/>
    <w:rsid w:val="0061227A"/>
    <w:rsid w:val="00614B7D"/>
    <w:rsid w:val="0061563B"/>
    <w:rsid w:val="006624BC"/>
    <w:rsid w:val="00666006"/>
    <w:rsid w:val="00677273"/>
    <w:rsid w:val="006802EA"/>
    <w:rsid w:val="006814C6"/>
    <w:rsid w:val="00681F42"/>
    <w:rsid w:val="00682B2F"/>
    <w:rsid w:val="00692A17"/>
    <w:rsid w:val="00697E09"/>
    <w:rsid w:val="006A73F4"/>
    <w:rsid w:val="006B6E87"/>
    <w:rsid w:val="006C6FB4"/>
    <w:rsid w:val="006D71D7"/>
    <w:rsid w:val="006E13FD"/>
    <w:rsid w:val="006E287F"/>
    <w:rsid w:val="006E46DC"/>
    <w:rsid w:val="006E5B77"/>
    <w:rsid w:val="006F4E17"/>
    <w:rsid w:val="0071398D"/>
    <w:rsid w:val="00713CBD"/>
    <w:rsid w:val="00737AB9"/>
    <w:rsid w:val="007469AC"/>
    <w:rsid w:val="00753CCB"/>
    <w:rsid w:val="007628C5"/>
    <w:rsid w:val="00775FF1"/>
    <w:rsid w:val="00781188"/>
    <w:rsid w:val="00783079"/>
    <w:rsid w:val="00793255"/>
    <w:rsid w:val="00793DB2"/>
    <w:rsid w:val="007B0F89"/>
    <w:rsid w:val="007D1FBE"/>
    <w:rsid w:val="007D5399"/>
    <w:rsid w:val="007E044D"/>
    <w:rsid w:val="007E2220"/>
    <w:rsid w:val="007F1B53"/>
    <w:rsid w:val="00806BD9"/>
    <w:rsid w:val="0084146A"/>
    <w:rsid w:val="00846B70"/>
    <w:rsid w:val="00850071"/>
    <w:rsid w:val="00856317"/>
    <w:rsid w:val="00871432"/>
    <w:rsid w:val="00895669"/>
    <w:rsid w:val="008B34EC"/>
    <w:rsid w:val="008C1EDD"/>
    <w:rsid w:val="008D1425"/>
    <w:rsid w:val="008D7A33"/>
    <w:rsid w:val="008E0D39"/>
    <w:rsid w:val="008F3B35"/>
    <w:rsid w:val="008F743E"/>
    <w:rsid w:val="009105E9"/>
    <w:rsid w:val="00924580"/>
    <w:rsid w:val="009365BC"/>
    <w:rsid w:val="009372D2"/>
    <w:rsid w:val="00946B7F"/>
    <w:rsid w:val="009669D7"/>
    <w:rsid w:val="009827BF"/>
    <w:rsid w:val="0099228D"/>
    <w:rsid w:val="009B001E"/>
    <w:rsid w:val="009B1330"/>
    <w:rsid w:val="009C1150"/>
    <w:rsid w:val="009C424F"/>
    <w:rsid w:val="009E0EE6"/>
    <w:rsid w:val="009E3B27"/>
    <w:rsid w:val="009F5CED"/>
    <w:rsid w:val="009F73E2"/>
    <w:rsid w:val="00A04B72"/>
    <w:rsid w:val="00A211B0"/>
    <w:rsid w:val="00A248AA"/>
    <w:rsid w:val="00A633A5"/>
    <w:rsid w:val="00A7056F"/>
    <w:rsid w:val="00A741CF"/>
    <w:rsid w:val="00A765A7"/>
    <w:rsid w:val="00A772F5"/>
    <w:rsid w:val="00AA1275"/>
    <w:rsid w:val="00AA2273"/>
    <w:rsid w:val="00AF3BF0"/>
    <w:rsid w:val="00AF7124"/>
    <w:rsid w:val="00B23FDC"/>
    <w:rsid w:val="00B375AD"/>
    <w:rsid w:val="00B749F9"/>
    <w:rsid w:val="00B752B4"/>
    <w:rsid w:val="00B86B3D"/>
    <w:rsid w:val="00B87DB6"/>
    <w:rsid w:val="00B91046"/>
    <w:rsid w:val="00B93E70"/>
    <w:rsid w:val="00B9683F"/>
    <w:rsid w:val="00BA15D4"/>
    <w:rsid w:val="00BA21EF"/>
    <w:rsid w:val="00BA28A9"/>
    <w:rsid w:val="00BA4E8C"/>
    <w:rsid w:val="00BB1D2F"/>
    <w:rsid w:val="00BD60B9"/>
    <w:rsid w:val="00BE6810"/>
    <w:rsid w:val="00BE6CC8"/>
    <w:rsid w:val="00C350EE"/>
    <w:rsid w:val="00C650DB"/>
    <w:rsid w:val="00C67C51"/>
    <w:rsid w:val="00C762B7"/>
    <w:rsid w:val="00C85C3C"/>
    <w:rsid w:val="00C95558"/>
    <w:rsid w:val="00CB7503"/>
    <w:rsid w:val="00CB7AA3"/>
    <w:rsid w:val="00CB7B9B"/>
    <w:rsid w:val="00CE40CD"/>
    <w:rsid w:val="00D0057E"/>
    <w:rsid w:val="00D02B5D"/>
    <w:rsid w:val="00D03D4F"/>
    <w:rsid w:val="00D16EAA"/>
    <w:rsid w:val="00D26BAD"/>
    <w:rsid w:val="00D3063E"/>
    <w:rsid w:val="00D64A1B"/>
    <w:rsid w:val="00D6757E"/>
    <w:rsid w:val="00D7257F"/>
    <w:rsid w:val="00D732D1"/>
    <w:rsid w:val="00D874AF"/>
    <w:rsid w:val="00DA4409"/>
    <w:rsid w:val="00DC6B6E"/>
    <w:rsid w:val="00DE099D"/>
    <w:rsid w:val="00DE280B"/>
    <w:rsid w:val="00DE4285"/>
    <w:rsid w:val="00DE5EEB"/>
    <w:rsid w:val="00E03129"/>
    <w:rsid w:val="00E16F06"/>
    <w:rsid w:val="00E177E4"/>
    <w:rsid w:val="00E279BA"/>
    <w:rsid w:val="00E40531"/>
    <w:rsid w:val="00E64F85"/>
    <w:rsid w:val="00E7776C"/>
    <w:rsid w:val="00E8222E"/>
    <w:rsid w:val="00E86980"/>
    <w:rsid w:val="00E915A7"/>
    <w:rsid w:val="00E918D3"/>
    <w:rsid w:val="00EA0152"/>
    <w:rsid w:val="00EB327D"/>
    <w:rsid w:val="00EC0CAB"/>
    <w:rsid w:val="00EC78C0"/>
    <w:rsid w:val="00ED5B56"/>
    <w:rsid w:val="00F0379B"/>
    <w:rsid w:val="00F12D2B"/>
    <w:rsid w:val="00F3372B"/>
    <w:rsid w:val="00F35506"/>
    <w:rsid w:val="00F3742B"/>
    <w:rsid w:val="00F47815"/>
    <w:rsid w:val="00F5476F"/>
    <w:rsid w:val="00F6314E"/>
    <w:rsid w:val="00F66DC5"/>
    <w:rsid w:val="00F73C56"/>
    <w:rsid w:val="00F75D71"/>
    <w:rsid w:val="00F765CB"/>
    <w:rsid w:val="00FA0BC6"/>
    <w:rsid w:val="00FB295C"/>
    <w:rsid w:val="00FB40DF"/>
    <w:rsid w:val="00FB5903"/>
    <w:rsid w:val="00FC5743"/>
    <w:rsid w:val="00FD0D9D"/>
    <w:rsid w:val="00FE5DC1"/>
    <w:rsid w:val="00FE635A"/>
    <w:rsid w:val="00FF2F74"/>
    <w:rsid w:val="031B7D45"/>
    <w:rsid w:val="1B5B3F3A"/>
    <w:rsid w:val="5E3261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uiPriority w:val="1"/>
  </w:style>
  <w:style w:type="table" w:default="1" w:styleId="18">
    <w:name w:val="Normal Table"/>
    <w:semiHidden/>
    <w:unhideWhenUsed/>
    <w:uiPriority w:val="99"/>
    <w:tblPr>
      <w:tblLayout w:type="fixed"/>
      <w:tblCellMar>
        <w:top w:w="0" w:type="dxa"/>
        <w:left w:w="108" w:type="dxa"/>
        <w:bottom w:w="0" w:type="dxa"/>
        <w:right w:w="108" w:type="dxa"/>
      </w:tblCellMar>
    </w:tblPr>
  </w:style>
  <w:style w:type="paragraph" w:styleId="4">
    <w:name w:val="annotation subject"/>
    <w:basedOn w:val="5"/>
    <w:next w:val="5"/>
    <w:link w:val="34"/>
    <w:semiHidden/>
    <w:unhideWhenUsed/>
    <w:qFormat/>
    <w:uiPriority w:val="99"/>
    <w:rPr>
      <w:b/>
      <w:bCs/>
    </w:rPr>
  </w:style>
  <w:style w:type="paragraph" w:styleId="5">
    <w:name w:val="annotation text"/>
    <w:basedOn w:val="1"/>
    <w:link w:val="33"/>
    <w:semiHidden/>
    <w:unhideWhenUsed/>
    <w:qFormat/>
    <w:uiPriority w:val="99"/>
    <w:pPr>
      <w:jc w:val="left"/>
    </w:pPr>
  </w:style>
  <w:style w:type="paragraph" w:styleId="6">
    <w:name w:val="caption"/>
    <w:basedOn w:val="1"/>
    <w:next w:val="1"/>
    <w:qFormat/>
    <w:uiPriority w:val="0"/>
    <w:rPr>
      <w:rFonts w:ascii="Arial" w:hAnsi="Arial" w:eastAsia="黑体" w:cs="Arial"/>
      <w:sz w:val="20"/>
      <w:szCs w:val="20"/>
    </w:rPr>
  </w:style>
  <w:style w:type="paragraph" w:styleId="7">
    <w:name w:val="Document Map"/>
    <w:basedOn w:val="1"/>
    <w:link w:val="26"/>
    <w:semiHidden/>
    <w:unhideWhenUsed/>
    <w:qFormat/>
    <w:uiPriority w:val="99"/>
    <w:rPr>
      <w:rFonts w:ascii="Microsoft YaHei UI" w:eastAsia="Microsoft YaHei UI"/>
      <w:sz w:val="18"/>
      <w:szCs w:val="18"/>
    </w:rPr>
  </w:style>
  <w:style w:type="paragraph" w:styleId="8">
    <w:name w:val="toc 3"/>
    <w:basedOn w:val="1"/>
    <w:next w:val="1"/>
    <w:unhideWhenUsed/>
    <w:qFormat/>
    <w:uiPriority w:val="39"/>
    <w:pPr>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toc 2"/>
    <w:basedOn w:val="1"/>
    <w:next w:val="1"/>
    <w:unhideWhenUsed/>
    <w:qFormat/>
    <w:uiPriority w:val="39"/>
    <w:pPr>
      <w:tabs>
        <w:tab w:val="right" w:leader="dot" w:pos="8296"/>
      </w:tabs>
      <w:spacing w:line="360" w:lineRule="auto"/>
    </w:pPr>
  </w:style>
  <w:style w:type="character" w:styleId="15">
    <w:name w:val="FollowedHyperlink"/>
    <w:basedOn w:val="14"/>
    <w:semiHidden/>
    <w:unhideWhenUsed/>
    <w:qFormat/>
    <w:uiPriority w:val="99"/>
    <w:rPr>
      <w:color w:val="800080"/>
      <w:u w:val="single"/>
    </w:rPr>
  </w:style>
  <w:style w:type="character" w:styleId="16">
    <w:name w:val="Hyperlink"/>
    <w:basedOn w:val="14"/>
    <w:unhideWhenUsed/>
    <w:uiPriority w:val="99"/>
    <w:rPr>
      <w:color w:val="0563C1" w:themeColor="hyperlink"/>
      <w:u w:val="single"/>
      <w14:textFill>
        <w14:solidFill>
          <w14:schemeClr w14:val="hlink"/>
        </w14:solidFill>
      </w14:textFill>
    </w:rPr>
  </w:style>
  <w:style w:type="character" w:styleId="17">
    <w:name w:val="annotation reference"/>
    <w:basedOn w:val="14"/>
    <w:semiHidden/>
    <w:unhideWhenUsed/>
    <w:qFormat/>
    <w:uiPriority w:val="99"/>
    <w:rPr>
      <w:sz w:val="21"/>
      <w:szCs w:val="21"/>
    </w:rPr>
  </w:style>
  <w:style w:type="table" w:styleId="19">
    <w:name w:val="Table Grid"/>
    <w:basedOn w:val="1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0">
    <w:name w:val="标题 1 Char"/>
    <w:basedOn w:val="14"/>
    <w:link w:val="2"/>
    <w:uiPriority w:val="9"/>
    <w:rPr>
      <w:b/>
      <w:bCs/>
      <w:kern w:val="44"/>
      <w:sz w:val="44"/>
      <w:szCs w:val="44"/>
    </w:rPr>
  </w:style>
  <w:style w:type="character" w:customStyle="1" w:styleId="21">
    <w:name w:val="标题 2 Char"/>
    <w:basedOn w:val="14"/>
    <w:link w:val="3"/>
    <w:uiPriority w:val="9"/>
    <w:rPr>
      <w:rFonts w:asciiTheme="majorHAnsi" w:hAnsiTheme="majorHAnsi" w:eastAsiaTheme="majorEastAsia" w:cstheme="majorBidi"/>
      <w:b/>
      <w:bCs/>
      <w:sz w:val="32"/>
      <w:szCs w:val="32"/>
    </w:rPr>
  </w:style>
  <w:style w:type="paragraph" w:styleId="22">
    <w:name w:val="List Paragraph"/>
    <w:basedOn w:val="1"/>
    <w:qFormat/>
    <w:uiPriority w:val="34"/>
    <w:pPr>
      <w:ind w:firstLine="420" w:firstLineChars="200"/>
    </w:pPr>
  </w:style>
  <w:style w:type="character" w:customStyle="1" w:styleId="23">
    <w:name w:val="页眉 Char"/>
    <w:basedOn w:val="14"/>
    <w:link w:val="11"/>
    <w:uiPriority w:val="99"/>
    <w:rPr>
      <w:sz w:val="18"/>
      <w:szCs w:val="18"/>
    </w:rPr>
  </w:style>
  <w:style w:type="character" w:customStyle="1" w:styleId="24">
    <w:name w:val="页脚 Char"/>
    <w:basedOn w:val="14"/>
    <w:link w:val="10"/>
    <w:uiPriority w:val="99"/>
    <w:rPr>
      <w:sz w:val="18"/>
      <w:szCs w:val="18"/>
    </w:rPr>
  </w:style>
  <w:style w:type="paragraph" w:customStyle="1" w:styleId="25">
    <w:name w:val="Char2 Char Char Char Char Char Char"/>
    <w:basedOn w:val="7"/>
    <w:qFormat/>
    <w:uiPriority w:val="0"/>
    <w:pPr>
      <w:shd w:val="clear" w:color="auto" w:fill="000080"/>
    </w:pPr>
    <w:rPr>
      <w:rFonts w:ascii="Tahoma" w:hAnsi="Tahoma" w:eastAsia="宋体" w:cs="Times New Roman"/>
      <w:sz w:val="24"/>
      <w:szCs w:val="24"/>
    </w:rPr>
  </w:style>
  <w:style w:type="character" w:customStyle="1" w:styleId="26">
    <w:name w:val="文档结构图 Char"/>
    <w:basedOn w:val="14"/>
    <w:link w:val="7"/>
    <w:semiHidden/>
    <w:qFormat/>
    <w:uiPriority w:val="99"/>
    <w:rPr>
      <w:rFonts w:ascii="Microsoft YaHei UI" w:eastAsia="Microsoft YaHei UI"/>
      <w:sz w:val="18"/>
      <w:szCs w:val="18"/>
    </w:rPr>
  </w:style>
  <w:style w:type="paragraph" w:customStyle="1" w:styleId="27">
    <w:name w:val="Char2 Char Char Char Char Char Char1"/>
    <w:basedOn w:val="7"/>
    <w:uiPriority w:val="0"/>
    <w:pPr>
      <w:shd w:val="clear" w:color="auto" w:fill="000080"/>
    </w:pPr>
    <w:rPr>
      <w:rFonts w:ascii="Tahoma" w:hAnsi="Tahoma" w:eastAsia="宋体" w:cs="Times New Roman"/>
      <w:sz w:val="24"/>
      <w:szCs w:val="24"/>
    </w:rPr>
  </w:style>
  <w:style w:type="paragraph" w:customStyle="1" w:styleId="28">
    <w:name w:val="如表X所示"/>
    <w:basedOn w:val="1"/>
    <w:link w:val="29"/>
    <w:qFormat/>
    <w:uiPriority w:val="0"/>
    <w:pPr>
      <w:autoSpaceDE w:val="0"/>
      <w:autoSpaceDN w:val="0"/>
      <w:adjustRightInd w:val="0"/>
      <w:spacing w:before="120" w:after="120"/>
      <w:ind w:firstLine="560" w:firstLineChars="200"/>
    </w:pPr>
    <w:rPr>
      <w:rFonts w:ascii="宋体" w:hAnsi="宋体" w:eastAsia="宋体" w:cs="Times New Roman"/>
      <w:sz w:val="28"/>
      <w:szCs w:val="24"/>
    </w:rPr>
  </w:style>
  <w:style w:type="character" w:customStyle="1" w:styleId="29">
    <w:name w:val="如表X所示 Char"/>
    <w:link w:val="28"/>
    <w:qFormat/>
    <w:uiPriority w:val="0"/>
    <w:rPr>
      <w:rFonts w:ascii="宋体" w:hAnsi="宋体" w:eastAsia="宋体" w:cs="Times New Roman"/>
      <w:sz w:val="28"/>
      <w:szCs w:val="24"/>
    </w:rPr>
  </w:style>
  <w:style w:type="table" w:customStyle="1" w:styleId="30">
    <w:name w:val="网格型1"/>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31">
    <w:name w:val="批注框文本 Char"/>
    <w:basedOn w:val="14"/>
    <w:link w:val="9"/>
    <w:semiHidden/>
    <w:qFormat/>
    <w:uiPriority w:val="99"/>
    <w:rPr>
      <w:sz w:val="18"/>
      <w:szCs w:val="18"/>
    </w:rPr>
  </w:style>
  <w:style w:type="paragraph" w:customStyle="1" w:styleId="32">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3">
    <w:name w:val="批注文字 Char"/>
    <w:basedOn w:val="14"/>
    <w:link w:val="5"/>
    <w:semiHidden/>
    <w:uiPriority w:val="99"/>
  </w:style>
  <w:style w:type="character" w:customStyle="1" w:styleId="34">
    <w:name w:val="批注主题 Char"/>
    <w:basedOn w:val="33"/>
    <w:link w:val="4"/>
    <w:semiHidden/>
    <w:qFormat/>
    <w:uiPriority w:val="99"/>
    <w:rPr>
      <w:b/>
      <w:bCs/>
    </w:rPr>
  </w:style>
  <w:style w:type="paragraph" w:customStyle="1" w:styleId="35">
    <w:name w:val="font5"/>
    <w:basedOn w:val="1"/>
    <w:uiPriority w:val="0"/>
    <w:pPr>
      <w:widowControl/>
      <w:spacing w:before="100" w:beforeAutospacing="1" w:after="100" w:afterAutospacing="1"/>
      <w:jc w:val="left"/>
    </w:pPr>
    <w:rPr>
      <w:rFonts w:ascii="宋体" w:hAnsi="宋体" w:eastAsia="宋体" w:cs="宋体"/>
      <w:color w:val="000000"/>
      <w:kern w:val="0"/>
      <w:szCs w:val="21"/>
    </w:rPr>
  </w:style>
  <w:style w:type="paragraph" w:customStyle="1" w:styleId="36">
    <w:name w:val="font6"/>
    <w:basedOn w:val="1"/>
    <w:qFormat/>
    <w:uiPriority w:val="0"/>
    <w:pPr>
      <w:widowControl/>
      <w:spacing w:before="100" w:beforeAutospacing="1" w:after="100" w:afterAutospacing="1"/>
      <w:jc w:val="left"/>
    </w:pPr>
    <w:rPr>
      <w:rFonts w:ascii="Times New Roman" w:hAnsi="Times New Roman" w:eastAsia="宋体" w:cs="Times New Roman"/>
      <w:color w:val="000000"/>
      <w:kern w:val="0"/>
      <w:sz w:val="14"/>
      <w:szCs w:val="14"/>
    </w:rPr>
  </w:style>
  <w:style w:type="paragraph" w:customStyle="1" w:styleId="37">
    <w:name w:val="xl65"/>
    <w:basedOn w:val="1"/>
    <w:qFormat/>
    <w:uiPriority w:val="0"/>
    <w:pPr>
      <w:widowControl/>
      <w:pBdr>
        <w:top w:val="single" w:color="auto" w:sz="8" w:space="0"/>
        <w:left w:val="single" w:color="auto" w:sz="8" w:space="0"/>
        <w:bottom w:val="single" w:color="auto" w:sz="8" w:space="0"/>
        <w:right w:val="single" w:color="auto" w:sz="8" w:space="0"/>
      </w:pBdr>
      <w:shd w:val="clear" w:color="000000" w:fill="D9D9D9"/>
      <w:spacing w:before="100" w:beforeAutospacing="1" w:after="100" w:afterAutospacing="1"/>
      <w:jc w:val="center"/>
    </w:pPr>
    <w:rPr>
      <w:rFonts w:ascii="宋体" w:hAnsi="宋体" w:eastAsia="宋体" w:cs="宋体"/>
      <w:b/>
      <w:bCs/>
      <w:kern w:val="0"/>
      <w:szCs w:val="21"/>
    </w:rPr>
  </w:style>
  <w:style w:type="paragraph" w:customStyle="1" w:styleId="38">
    <w:name w:val="xl66"/>
    <w:basedOn w:val="1"/>
    <w:qFormat/>
    <w:uiPriority w:val="0"/>
    <w:pPr>
      <w:widowControl/>
      <w:pBdr>
        <w:top w:val="single" w:color="auto" w:sz="8" w:space="0"/>
        <w:bottom w:val="single" w:color="auto" w:sz="8" w:space="0"/>
        <w:right w:val="single" w:color="auto" w:sz="8" w:space="0"/>
      </w:pBdr>
      <w:shd w:val="clear" w:color="000000" w:fill="D9D9D9"/>
      <w:spacing w:before="100" w:beforeAutospacing="1" w:after="100" w:afterAutospacing="1"/>
      <w:jc w:val="center"/>
    </w:pPr>
    <w:rPr>
      <w:rFonts w:ascii="宋体" w:hAnsi="宋体" w:eastAsia="宋体" w:cs="宋体"/>
      <w:b/>
      <w:bCs/>
      <w:kern w:val="0"/>
      <w:szCs w:val="21"/>
    </w:rPr>
  </w:style>
  <w:style w:type="paragraph" w:customStyle="1" w:styleId="39">
    <w:name w:val="xl67"/>
    <w:basedOn w:val="1"/>
    <w:uiPriority w:val="0"/>
    <w:pPr>
      <w:widowControl/>
      <w:pBdr>
        <w:top w:val="single" w:color="auto" w:sz="8" w:space="0"/>
        <w:bottom w:val="single" w:color="auto" w:sz="8" w:space="0"/>
        <w:right w:val="single" w:color="auto" w:sz="8" w:space="0"/>
      </w:pBdr>
      <w:shd w:val="clear" w:color="000000" w:fill="D9D9D9"/>
      <w:spacing w:before="100" w:beforeAutospacing="1" w:after="100" w:afterAutospacing="1"/>
      <w:jc w:val="left"/>
    </w:pPr>
    <w:rPr>
      <w:rFonts w:ascii="宋体" w:hAnsi="宋体" w:eastAsia="宋体" w:cs="宋体"/>
      <w:b/>
      <w:bCs/>
      <w:kern w:val="0"/>
      <w:szCs w:val="21"/>
    </w:rPr>
  </w:style>
  <w:style w:type="paragraph" w:customStyle="1" w:styleId="40">
    <w:name w:val="xl68"/>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41">
    <w:name w:val="xl69"/>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42">
    <w:name w:val="xl70"/>
    <w:basedOn w:val="1"/>
    <w:qFormat/>
    <w:uiPriority w:val="0"/>
    <w:pPr>
      <w:widowControl/>
      <w:pBdr>
        <w:bottom w:val="single" w:color="auto" w:sz="8" w:space="0"/>
        <w:right w:val="single" w:color="auto" w:sz="8" w:space="0"/>
      </w:pBdr>
      <w:spacing w:before="100" w:beforeAutospacing="1" w:after="100" w:afterAutospacing="1"/>
      <w:jc w:val="left"/>
    </w:pPr>
    <w:rPr>
      <w:rFonts w:ascii="宋体" w:hAnsi="宋体" w:eastAsia="宋体" w:cs="宋体"/>
      <w:kern w:val="0"/>
      <w:szCs w:val="21"/>
    </w:rPr>
  </w:style>
  <w:style w:type="paragraph" w:customStyle="1" w:styleId="43">
    <w:name w:val="xl71"/>
    <w:basedOn w:val="1"/>
    <w:uiPriority w:val="0"/>
    <w:pPr>
      <w:widowControl/>
      <w:pBdr>
        <w:bottom w:val="single" w:color="auto" w:sz="8" w:space="0"/>
        <w:right w:val="single" w:color="auto" w:sz="8" w:space="0"/>
      </w:pBdr>
      <w:spacing w:before="100" w:beforeAutospacing="1" w:after="100" w:afterAutospacing="1"/>
      <w:jc w:val="left"/>
      <w:textAlignment w:val="bottom"/>
    </w:pPr>
    <w:rPr>
      <w:rFonts w:ascii="Calibri" w:hAnsi="Calibri" w:eastAsia="宋体" w:cs="宋体"/>
      <w:kern w:val="0"/>
      <w:szCs w:val="21"/>
    </w:rPr>
  </w:style>
  <w:style w:type="paragraph" w:customStyle="1" w:styleId="44">
    <w:name w:val="xl72"/>
    <w:basedOn w:val="1"/>
    <w:uiPriority w:val="0"/>
    <w:pPr>
      <w:widowControl/>
      <w:pBdr>
        <w:bottom w:val="single" w:color="auto" w:sz="8" w:space="0"/>
        <w:right w:val="single" w:color="auto" w:sz="8" w:space="0"/>
      </w:pBdr>
      <w:spacing w:before="100" w:beforeAutospacing="1" w:after="100" w:afterAutospacing="1"/>
    </w:pPr>
    <w:rPr>
      <w:rFonts w:ascii="宋体" w:hAnsi="宋体" w:eastAsia="宋体" w:cs="宋体"/>
      <w:kern w:val="0"/>
      <w:szCs w:val="21"/>
    </w:rPr>
  </w:style>
  <w:style w:type="paragraph" w:customStyle="1" w:styleId="45">
    <w:name w:val="font7"/>
    <w:basedOn w:val="1"/>
    <w:qFormat/>
    <w:uiPriority w:val="0"/>
    <w:pPr>
      <w:widowControl/>
      <w:spacing w:before="100" w:beforeAutospacing="1" w:after="100" w:afterAutospacing="1"/>
      <w:jc w:val="left"/>
    </w:pPr>
    <w:rPr>
      <w:rFonts w:ascii="Times New Roman" w:hAnsi="Times New Roman" w:eastAsia="宋体" w:cs="Times New Roman"/>
      <w:color w:val="000000"/>
      <w:kern w:val="0"/>
      <w:sz w:val="14"/>
      <w:szCs w:val="1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F9F249-BCCC-4F57-B8EC-02E209E7D574}">
  <ds:schemaRefs/>
</ds:datastoreItem>
</file>

<file path=docProps/app.xml><?xml version="1.0" encoding="utf-8"?>
<Properties xmlns="http://schemas.openxmlformats.org/officeDocument/2006/extended-properties" xmlns:vt="http://schemas.openxmlformats.org/officeDocument/2006/docPropsVTypes">
  <Template>Normal</Template>
  <Pages>61</Pages>
  <Words>8998</Words>
  <Characters>51293</Characters>
  <Lines>427</Lines>
  <Paragraphs>120</Paragraphs>
  <TotalTime>0</TotalTime>
  <ScaleCrop>false</ScaleCrop>
  <LinksUpToDate>false</LinksUpToDate>
  <CharactersWithSpaces>60171</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2018-06-27T05:17:00Z</dcterms:created>
  <dc:creator>huanghexian</dc:creator>
  <cp:lastModifiedBy>海南省通信管理局</cp:lastModifiedBy>
  <cp:lastPrinted>2018-06-27T05:20:00Z</cp:lastPrinted>
  <dcterms:modified xsi:type="dcterms:W3CDTF">2018-10-12T03:31:10Z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